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3FE" w:rsidRDefault="005533FE" w:rsidP="005533FE">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14:anchorId="69E27E2C" wp14:editId="310F51D4">
            <wp:simplePos x="0" y="0"/>
            <wp:positionH relativeFrom="column">
              <wp:posOffset>85725</wp:posOffset>
            </wp:positionH>
            <wp:positionV relativeFrom="paragraph">
              <wp:posOffset>27578</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33FE" w:rsidRDefault="005533FE" w:rsidP="00C56830">
      <w:pPr>
        <w:spacing w:after="0"/>
        <w:jc w:val="center"/>
        <w:rPr>
          <w:rFonts w:ascii="Times New Roman" w:hAnsi="Times New Roman" w:cs="Times New Roman"/>
          <w:b/>
          <w:sz w:val="28"/>
          <w:szCs w:val="28"/>
        </w:rPr>
      </w:pPr>
    </w:p>
    <w:p w:rsidR="005533FE" w:rsidRDefault="005533FE" w:rsidP="00C56830">
      <w:pPr>
        <w:spacing w:after="0"/>
        <w:jc w:val="center"/>
        <w:rPr>
          <w:rFonts w:ascii="Times New Roman" w:hAnsi="Times New Roman" w:cs="Times New Roman"/>
          <w:b/>
          <w:sz w:val="28"/>
          <w:szCs w:val="28"/>
        </w:rPr>
      </w:pPr>
    </w:p>
    <w:p w:rsidR="005533FE" w:rsidRDefault="005533FE" w:rsidP="00C56830">
      <w:pPr>
        <w:spacing w:after="0"/>
        <w:jc w:val="center"/>
        <w:rPr>
          <w:rFonts w:ascii="Times New Roman" w:hAnsi="Times New Roman" w:cs="Times New Roman"/>
          <w:b/>
          <w:sz w:val="28"/>
          <w:szCs w:val="28"/>
        </w:rPr>
      </w:pPr>
    </w:p>
    <w:p w:rsidR="005533FE" w:rsidRDefault="005533FE" w:rsidP="00C56830">
      <w:pPr>
        <w:spacing w:after="0"/>
        <w:jc w:val="center"/>
        <w:rPr>
          <w:rFonts w:ascii="Times New Roman" w:hAnsi="Times New Roman" w:cs="Times New Roman"/>
          <w:b/>
          <w:sz w:val="28"/>
          <w:szCs w:val="28"/>
        </w:rPr>
      </w:pPr>
    </w:p>
    <w:p w:rsidR="005533FE" w:rsidRDefault="005533FE" w:rsidP="00C56830">
      <w:pPr>
        <w:spacing w:after="0"/>
        <w:jc w:val="center"/>
        <w:rPr>
          <w:rFonts w:ascii="Times New Roman" w:hAnsi="Times New Roman" w:cs="Times New Roman"/>
          <w:b/>
          <w:sz w:val="28"/>
          <w:szCs w:val="28"/>
        </w:rPr>
      </w:pPr>
    </w:p>
    <w:p w:rsidR="00C56830" w:rsidRPr="00FC641B" w:rsidRDefault="00C56830" w:rsidP="00C501EC">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Pr>
          <w:rFonts w:ascii="Times New Roman" w:hAnsi="Times New Roman" w:cs="Times New Roman"/>
          <w:b/>
          <w:sz w:val="28"/>
          <w:szCs w:val="28"/>
        </w:rPr>
        <w:t>Kochia</w:t>
      </w:r>
    </w:p>
    <w:p w:rsidR="00C56830" w:rsidRDefault="00C56830" w:rsidP="00C501EC">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C56830" w:rsidRDefault="00C56830" w:rsidP="00C501EC">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C501EC" w:rsidRDefault="00C501EC" w:rsidP="00C501EC">
      <w:pPr>
        <w:spacing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the Progressive Rancher and Nevada Rancher</w:t>
      </w:r>
    </w:p>
    <w:p w:rsidR="007450EA" w:rsidRDefault="00C56830" w:rsidP="00C501EC">
      <w:pPr>
        <w:ind w:firstLine="720"/>
        <w:rPr>
          <w:rFonts w:ascii="Times New Roman" w:hAnsi="Times New Roman" w:cs="Times New Roman"/>
          <w:sz w:val="24"/>
          <w:szCs w:val="24"/>
        </w:rPr>
      </w:pPr>
      <w:r>
        <w:rPr>
          <w:rFonts w:ascii="Times New Roman" w:hAnsi="Times New Roman" w:cs="Times New Roman"/>
          <w:sz w:val="24"/>
          <w:szCs w:val="24"/>
        </w:rPr>
        <w:t>In Nevada, annual Kochia (</w:t>
      </w:r>
      <w:r w:rsidR="00722AFD" w:rsidRPr="00472898">
        <w:rPr>
          <w:rFonts w:ascii="Times New Roman" w:hAnsi="Times New Roman" w:cs="Times New Roman"/>
          <w:i/>
          <w:sz w:val="24"/>
          <w:szCs w:val="24"/>
        </w:rPr>
        <w:t xml:space="preserve">Bassia </w:t>
      </w:r>
      <w:r w:rsidR="00F43DB4" w:rsidRPr="00F43DB4">
        <w:rPr>
          <w:rFonts w:ascii="Times New Roman" w:hAnsi="Times New Roman" w:cs="Times New Roman"/>
          <w:i/>
          <w:sz w:val="24"/>
          <w:szCs w:val="24"/>
        </w:rPr>
        <w:t>scoparia</w:t>
      </w:r>
      <w:r w:rsidR="00722AFD">
        <w:rPr>
          <w:rFonts w:ascii="Times New Roman" w:hAnsi="Times New Roman" w:cs="Times New Roman"/>
          <w:i/>
          <w:sz w:val="24"/>
          <w:szCs w:val="24"/>
        </w:rPr>
        <w:t xml:space="preserve"> – formerly Kochia scoparia</w:t>
      </w:r>
      <w:r w:rsidR="00F43DB4">
        <w:rPr>
          <w:rFonts w:ascii="Times New Roman" w:hAnsi="Times New Roman" w:cs="Times New Roman"/>
          <w:sz w:val="24"/>
          <w:szCs w:val="24"/>
        </w:rPr>
        <w:t>)</w:t>
      </w:r>
      <w:r>
        <w:rPr>
          <w:rFonts w:ascii="Times New Roman" w:hAnsi="Times New Roman" w:cs="Times New Roman"/>
          <w:sz w:val="24"/>
          <w:szCs w:val="24"/>
        </w:rPr>
        <w:t xml:space="preserve"> is a non-native</w:t>
      </w:r>
      <w:r w:rsidR="00C658C2">
        <w:rPr>
          <w:rFonts w:ascii="Times New Roman" w:hAnsi="Times New Roman" w:cs="Times New Roman"/>
          <w:sz w:val="24"/>
          <w:szCs w:val="24"/>
        </w:rPr>
        <w:t xml:space="preserve">, summer </w:t>
      </w:r>
      <w:r w:rsidR="00F43DB4">
        <w:rPr>
          <w:rFonts w:ascii="Times New Roman" w:hAnsi="Times New Roman" w:cs="Times New Roman"/>
          <w:sz w:val="24"/>
          <w:szCs w:val="24"/>
        </w:rPr>
        <w:t xml:space="preserve">annual </w:t>
      </w:r>
      <w:r w:rsidR="00A01843">
        <w:rPr>
          <w:rFonts w:ascii="Times New Roman" w:hAnsi="Times New Roman" w:cs="Times New Roman"/>
          <w:sz w:val="24"/>
          <w:szCs w:val="24"/>
        </w:rPr>
        <w:t xml:space="preserve">(warm season) </w:t>
      </w:r>
      <w:r w:rsidR="00F43DB4">
        <w:rPr>
          <w:rFonts w:ascii="Times New Roman" w:hAnsi="Times New Roman" w:cs="Times New Roman"/>
          <w:sz w:val="24"/>
          <w:szCs w:val="24"/>
        </w:rPr>
        <w:t xml:space="preserve">forb </w:t>
      </w:r>
      <w:r w:rsidR="007450EA">
        <w:rPr>
          <w:rFonts w:ascii="Times New Roman" w:hAnsi="Times New Roman" w:cs="Times New Roman"/>
          <w:sz w:val="24"/>
          <w:szCs w:val="24"/>
        </w:rPr>
        <w:t xml:space="preserve">that can reach heights of </w:t>
      </w:r>
      <w:r w:rsidR="002A3813">
        <w:rPr>
          <w:rFonts w:ascii="Times New Roman" w:hAnsi="Times New Roman" w:cs="Times New Roman"/>
          <w:sz w:val="24"/>
          <w:szCs w:val="24"/>
        </w:rPr>
        <w:t xml:space="preserve">six </w:t>
      </w:r>
      <w:r w:rsidR="003452BC">
        <w:rPr>
          <w:rFonts w:ascii="Times New Roman" w:hAnsi="Times New Roman" w:cs="Times New Roman"/>
          <w:sz w:val="24"/>
          <w:szCs w:val="24"/>
        </w:rPr>
        <w:t xml:space="preserve">to </w:t>
      </w:r>
      <w:r w:rsidR="002A3813">
        <w:rPr>
          <w:rFonts w:ascii="Times New Roman" w:hAnsi="Times New Roman" w:cs="Times New Roman"/>
          <w:sz w:val="24"/>
          <w:szCs w:val="24"/>
        </w:rPr>
        <w:t xml:space="preserve">seven </w:t>
      </w:r>
      <w:r w:rsidR="007450EA">
        <w:rPr>
          <w:rFonts w:ascii="Times New Roman" w:hAnsi="Times New Roman" w:cs="Times New Roman"/>
          <w:sz w:val="24"/>
          <w:szCs w:val="24"/>
        </w:rPr>
        <w:t xml:space="preserve">feet tall. </w:t>
      </w:r>
      <w:r w:rsidR="003452BC">
        <w:rPr>
          <w:rFonts w:ascii="Times New Roman" w:hAnsi="Times New Roman" w:cs="Times New Roman"/>
          <w:sz w:val="24"/>
          <w:szCs w:val="24"/>
        </w:rPr>
        <w:t xml:space="preserve">The plant is native to </w:t>
      </w:r>
      <w:r w:rsidR="00C658C2">
        <w:rPr>
          <w:rFonts w:ascii="Times New Roman" w:hAnsi="Times New Roman" w:cs="Times New Roman"/>
          <w:sz w:val="24"/>
          <w:szCs w:val="24"/>
        </w:rPr>
        <w:t>E</w:t>
      </w:r>
      <w:r w:rsidR="003452BC">
        <w:rPr>
          <w:rFonts w:ascii="Times New Roman" w:hAnsi="Times New Roman" w:cs="Times New Roman"/>
          <w:sz w:val="24"/>
          <w:szCs w:val="24"/>
        </w:rPr>
        <w:t xml:space="preserve">astern Europe and </w:t>
      </w:r>
      <w:r w:rsidR="00C658C2">
        <w:rPr>
          <w:rFonts w:ascii="Times New Roman" w:hAnsi="Times New Roman" w:cs="Times New Roman"/>
          <w:sz w:val="24"/>
          <w:szCs w:val="24"/>
        </w:rPr>
        <w:t>C</w:t>
      </w:r>
      <w:r w:rsidR="003452BC">
        <w:rPr>
          <w:rFonts w:ascii="Times New Roman" w:hAnsi="Times New Roman" w:cs="Times New Roman"/>
          <w:sz w:val="24"/>
          <w:szCs w:val="24"/>
        </w:rPr>
        <w:t>entral Asia</w:t>
      </w:r>
      <w:r w:rsidR="00C658C2">
        <w:rPr>
          <w:rFonts w:ascii="Times New Roman" w:hAnsi="Times New Roman" w:cs="Times New Roman"/>
          <w:sz w:val="24"/>
          <w:szCs w:val="24"/>
        </w:rPr>
        <w:t>,</w:t>
      </w:r>
      <w:r w:rsidR="003452BC">
        <w:rPr>
          <w:rFonts w:ascii="Times New Roman" w:hAnsi="Times New Roman" w:cs="Times New Roman"/>
          <w:sz w:val="24"/>
          <w:szCs w:val="24"/>
        </w:rPr>
        <w:t xml:space="preserve"> and has become established in most of the United States</w:t>
      </w:r>
      <w:r w:rsidR="00C658C2">
        <w:rPr>
          <w:rFonts w:ascii="Times New Roman" w:hAnsi="Times New Roman" w:cs="Times New Roman"/>
          <w:sz w:val="24"/>
          <w:szCs w:val="24"/>
        </w:rPr>
        <w:t xml:space="preserve"> and southern Canada</w:t>
      </w:r>
      <w:r w:rsidR="003452BC">
        <w:rPr>
          <w:rFonts w:ascii="Times New Roman" w:hAnsi="Times New Roman" w:cs="Times New Roman"/>
          <w:sz w:val="24"/>
          <w:szCs w:val="24"/>
        </w:rPr>
        <w:t xml:space="preserve">. </w:t>
      </w:r>
      <w:r w:rsidR="007450EA">
        <w:rPr>
          <w:rFonts w:ascii="Times New Roman" w:hAnsi="Times New Roman" w:cs="Times New Roman"/>
          <w:sz w:val="24"/>
          <w:szCs w:val="24"/>
        </w:rPr>
        <w:t xml:space="preserve">The </w:t>
      </w:r>
      <w:r>
        <w:rPr>
          <w:rFonts w:ascii="Times New Roman" w:hAnsi="Times New Roman" w:cs="Times New Roman"/>
          <w:sz w:val="24"/>
          <w:szCs w:val="24"/>
        </w:rPr>
        <w:t xml:space="preserve">species was listed as </w:t>
      </w:r>
      <w:r w:rsidR="007A4190">
        <w:rPr>
          <w:rFonts w:ascii="Times New Roman" w:hAnsi="Times New Roman" w:cs="Times New Roman"/>
          <w:sz w:val="24"/>
          <w:szCs w:val="24"/>
        </w:rPr>
        <w:t xml:space="preserve">a </w:t>
      </w:r>
      <w:r>
        <w:rPr>
          <w:rFonts w:ascii="Times New Roman" w:hAnsi="Times New Roman" w:cs="Times New Roman"/>
          <w:sz w:val="24"/>
          <w:szCs w:val="24"/>
        </w:rPr>
        <w:t xml:space="preserve">problematic </w:t>
      </w:r>
      <w:r w:rsidR="007A4190">
        <w:rPr>
          <w:rFonts w:ascii="Times New Roman" w:hAnsi="Times New Roman" w:cs="Times New Roman"/>
          <w:sz w:val="24"/>
          <w:szCs w:val="24"/>
        </w:rPr>
        <w:t xml:space="preserve">weed </w:t>
      </w:r>
      <w:r>
        <w:rPr>
          <w:rFonts w:ascii="Times New Roman" w:hAnsi="Times New Roman" w:cs="Times New Roman"/>
          <w:sz w:val="24"/>
          <w:szCs w:val="24"/>
        </w:rPr>
        <w:t xml:space="preserve">by at least </w:t>
      </w:r>
      <w:r w:rsidR="007A4190">
        <w:rPr>
          <w:rFonts w:ascii="Times New Roman" w:hAnsi="Times New Roman" w:cs="Times New Roman"/>
          <w:sz w:val="24"/>
          <w:szCs w:val="24"/>
        </w:rPr>
        <w:t xml:space="preserve">8.5 </w:t>
      </w:r>
      <w:r>
        <w:rPr>
          <w:rFonts w:ascii="Times New Roman" w:hAnsi="Times New Roman" w:cs="Times New Roman"/>
          <w:sz w:val="24"/>
          <w:szCs w:val="24"/>
        </w:rPr>
        <w:t xml:space="preserve">percent of </w:t>
      </w:r>
      <w:r w:rsidR="007A4190">
        <w:rPr>
          <w:rFonts w:ascii="Times New Roman" w:hAnsi="Times New Roman" w:cs="Times New Roman"/>
          <w:sz w:val="24"/>
          <w:szCs w:val="24"/>
        </w:rPr>
        <w:t xml:space="preserve">the </w:t>
      </w:r>
      <w:r>
        <w:rPr>
          <w:rFonts w:ascii="Times New Roman" w:hAnsi="Times New Roman" w:cs="Times New Roman"/>
          <w:sz w:val="24"/>
          <w:szCs w:val="24"/>
        </w:rPr>
        <w:t>agricultural producers in every county, except</w:t>
      </w:r>
      <w:r w:rsidR="007A4190">
        <w:rPr>
          <w:rFonts w:ascii="Times New Roman" w:hAnsi="Times New Roman" w:cs="Times New Roman"/>
          <w:sz w:val="24"/>
          <w:szCs w:val="24"/>
        </w:rPr>
        <w:t xml:space="preserve"> Washoe and Storey</w:t>
      </w:r>
      <w:r>
        <w:rPr>
          <w:rFonts w:ascii="Times New Roman" w:hAnsi="Times New Roman" w:cs="Times New Roman"/>
          <w:sz w:val="24"/>
          <w:szCs w:val="24"/>
        </w:rPr>
        <w:t xml:space="preserve">. On the high end, </w:t>
      </w:r>
      <w:r w:rsidR="007A4190">
        <w:rPr>
          <w:rFonts w:ascii="Times New Roman" w:hAnsi="Times New Roman" w:cs="Times New Roman"/>
          <w:sz w:val="24"/>
          <w:szCs w:val="24"/>
        </w:rPr>
        <w:t xml:space="preserve">38 percent of </w:t>
      </w:r>
      <w:r>
        <w:rPr>
          <w:rFonts w:ascii="Times New Roman" w:hAnsi="Times New Roman" w:cs="Times New Roman"/>
          <w:sz w:val="24"/>
          <w:szCs w:val="24"/>
        </w:rPr>
        <w:t xml:space="preserve">the ranchers and farmers in Churchill County and </w:t>
      </w:r>
      <w:r w:rsidR="007A4190">
        <w:rPr>
          <w:rFonts w:ascii="Times New Roman" w:hAnsi="Times New Roman" w:cs="Times New Roman"/>
          <w:sz w:val="24"/>
          <w:szCs w:val="24"/>
        </w:rPr>
        <w:t xml:space="preserve">31 percent </w:t>
      </w:r>
      <w:r>
        <w:rPr>
          <w:rFonts w:ascii="Times New Roman" w:hAnsi="Times New Roman" w:cs="Times New Roman"/>
          <w:sz w:val="24"/>
          <w:szCs w:val="24"/>
        </w:rPr>
        <w:t xml:space="preserve">in </w:t>
      </w:r>
      <w:r w:rsidR="007A4190">
        <w:rPr>
          <w:rFonts w:ascii="Times New Roman" w:hAnsi="Times New Roman" w:cs="Times New Roman"/>
          <w:sz w:val="24"/>
          <w:szCs w:val="24"/>
        </w:rPr>
        <w:t xml:space="preserve">Eureka and Lander </w:t>
      </w:r>
      <w:r w:rsidR="002A3813">
        <w:rPr>
          <w:rFonts w:ascii="Times New Roman" w:hAnsi="Times New Roman" w:cs="Times New Roman"/>
          <w:sz w:val="24"/>
          <w:szCs w:val="24"/>
        </w:rPr>
        <w:t>C</w:t>
      </w:r>
      <w:r>
        <w:rPr>
          <w:rFonts w:ascii="Times New Roman" w:hAnsi="Times New Roman" w:cs="Times New Roman"/>
          <w:sz w:val="24"/>
          <w:szCs w:val="24"/>
        </w:rPr>
        <w:t xml:space="preserve">ounties rated </w:t>
      </w:r>
      <w:r w:rsidR="007A4190">
        <w:rPr>
          <w:rFonts w:ascii="Times New Roman" w:hAnsi="Times New Roman" w:cs="Times New Roman"/>
          <w:sz w:val="24"/>
          <w:szCs w:val="24"/>
        </w:rPr>
        <w:t xml:space="preserve">Kochia a </w:t>
      </w:r>
      <w:r>
        <w:rPr>
          <w:rFonts w:ascii="Times New Roman" w:hAnsi="Times New Roman" w:cs="Times New Roman"/>
          <w:sz w:val="24"/>
          <w:szCs w:val="24"/>
        </w:rPr>
        <w:t>problematic species</w:t>
      </w:r>
      <w:r w:rsidR="007A4190">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BE60FF" w:rsidRDefault="008E346A" w:rsidP="00C501EC">
      <w:pPr>
        <w:ind w:firstLine="720"/>
        <w:rPr>
          <w:rFonts w:ascii="Times New Roman" w:hAnsi="Times New Roman" w:cs="Times New Roman"/>
          <w:sz w:val="24"/>
          <w:szCs w:val="24"/>
        </w:rPr>
      </w:pPr>
      <w:r>
        <w:rPr>
          <w:rFonts w:ascii="Times New Roman" w:hAnsi="Times New Roman" w:cs="Times New Roman"/>
          <w:sz w:val="24"/>
          <w:szCs w:val="24"/>
        </w:rPr>
        <w:t xml:space="preserve">Kochia </w:t>
      </w:r>
      <w:r w:rsidR="00A01843">
        <w:rPr>
          <w:rFonts w:ascii="Times New Roman" w:hAnsi="Times New Roman" w:cs="Times New Roman"/>
          <w:sz w:val="24"/>
          <w:szCs w:val="24"/>
        </w:rPr>
        <w:t xml:space="preserve">typically inhabits disturbed sites or areas where the perennial vegetation has decreased and bareground is abundant. Inhabited sites typically include roadsides and other travel </w:t>
      </w:r>
      <w:r w:rsidR="009A3D7A">
        <w:rPr>
          <w:rFonts w:ascii="Times New Roman" w:hAnsi="Times New Roman" w:cs="Times New Roman"/>
          <w:sz w:val="24"/>
          <w:szCs w:val="24"/>
        </w:rPr>
        <w:t xml:space="preserve">routes, utility </w:t>
      </w:r>
      <w:r w:rsidR="00A01843">
        <w:rPr>
          <w:rFonts w:ascii="Times New Roman" w:hAnsi="Times New Roman" w:cs="Times New Roman"/>
          <w:sz w:val="24"/>
          <w:szCs w:val="24"/>
        </w:rPr>
        <w:t xml:space="preserve">corridors, borrow pits, fallow fields, </w:t>
      </w:r>
      <w:r w:rsidR="00C658C2">
        <w:rPr>
          <w:rFonts w:ascii="Times New Roman" w:hAnsi="Times New Roman" w:cs="Times New Roman"/>
          <w:sz w:val="24"/>
          <w:szCs w:val="24"/>
        </w:rPr>
        <w:t xml:space="preserve">post-harvest grain fields, </w:t>
      </w:r>
      <w:r w:rsidR="00A01843">
        <w:rPr>
          <w:rFonts w:ascii="Times New Roman" w:hAnsi="Times New Roman" w:cs="Times New Roman"/>
          <w:sz w:val="24"/>
          <w:szCs w:val="24"/>
        </w:rPr>
        <w:t xml:space="preserve">vacant lots, waste places, ephemeral channels, ditch banks, and areas that are regularly disturbed. </w:t>
      </w:r>
      <w:r w:rsidR="00C658C2">
        <w:rPr>
          <w:rFonts w:ascii="Times New Roman" w:hAnsi="Times New Roman" w:cs="Times New Roman"/>
          <w:sz w:val="24"/>
          <w:szCs w:val="24"/>
        </w:rPr>
        <w:t xml:space="preserve">Annual Kochia </w:t>
      </w:r>
      <w:r w:rsidR="00A01843">
        <w:rPr>
          <w:rFonts w:ascii="Times New Roman" w:hAnsi="Times New Roman" w:cs="Times New Roman"/>
          <w:sz w:val="24"/>
          <w:szCs w:val="24"/>
        </w:rPr>
        <w:t xml:space="preserve">grows best </w:t>
      </w:r>
      <w:r w:rsidR="007C5F55">
        <w:rPr>
          <w:rFonts w:ascii="Times New Roman" w:hAnsi="Times New Roman" w:cs="Times New Roman"/>
          <w:sz w:val="24"/>
          <w:szCs w:val="24"/>
        </w:rPr>
        <w:t xml:space="preserve">on </w:t>
      </w:r>
      <w:r w:rsidR="00A01843">
        <w:rPr>
          <w:rFonts w:ascii="Times New Roman" w:hAnsi="Times New Roman" w:cs="Times New Roman"/>
          <w:sz w:val="24"/>
          <w:szCs w:val="24"/>
        </w:rPr>
        <w:t xml:space="preserve">unshaded disturbed </w:t>
      </w:r>
      <w:r w:rsidR="007C5F55">
        <w:rPr>
          <w:rFonts w:ascii="Times New Roman" w:hAnsi="Times New Roman" w:cs="Times New Roman"/>
          <w:sz w:val="24"/>
          <w:szCs w:val="24"/>
        </w:rPr>
        <w:t>sites</w:t>
      </w:r>
      <w:r w:rsidR="00A01843">
        <w:rPr>
          <w:rFonts w:ascii="Times New Roman" w:hAnsi="Times New Roman" w:cs="Times New Roman"/>
          <w:sz w:val="24"/>
          <w:szCs w:val="24"/>
        </w:rPr>
        <w:t>. Range</w:t>
      </w:r>
      <w:r w:rsidR="007C5F55">
        <w:rPr>
          <w:rFonts w:ascii="Times New Roman" w:hAnsi="Times New Roman" w:cs="Times New Roman"/>
          <w:sz w:val="24"/>
          <w:szCs w:val="24"/>
        </w:rPr>
        <w:t>land</w:t>
      </w:r>
      <w:r w:rsidR="00A01843">
        <w:rPr>
          <w:rFonts w:ascii="Times New Roman" w:hAnsi="Times New Roman" w:cs="Times New Roman"/>
          <w:sz w:val="24"/>
          <w:szCs w:val="24"/>
        </w:rPr>
        <w:t xml:space="preserve"> and pasture</w:t>
      </w:r>
      <w:r w:rsidR="007C5F55">
        <w:rPr>
          <w:rFonts w:ascii="Times New Roman" w:hAnsi="Times New Roman" w:cs="Times New Roman"/>
          <w:sz w:val="24"/>
          <w:szCs w:val="24"/>
        </w:rPr>
        <w:t xml:space="preserve"> with degraded </w:t>
      </w:r>
      <w:r w:rsidR="00A01843">
        <w:rPr>
          <w:rFonts w:ascii="Times New Roman" w:hAnsi="Times New Roman" w:cs="Times New Roman"/>
          <w:sz w:val="24"/>
          <w:szCs w:val="24"/>
        </w:rPr>
        <w:t xml:space="preserve">perennial vegetation and </w:t>
      </w:r>
      <w:r w:rsidR="007C5F55">
        <w:rPr>
          <w:rFonts w:ascii="Times New Roman" w:hAnsi="Times New Roman" w:cs="Times New Roman"/>
          <w:sz w:val="24"/>
          <w:szCs w:val="24"/>
        </w:rPr>
        <w:t xml:space="preserve">disturbed soils </w:t>
      </w:r>
      <w:r w:rsidR="007450EA">
        <w:rPr>
          <w:rFonts w:ascii="Times New Roman" w:hAnsi="Times New Roman" w:cs="Times New Roman"/>
          <w:sz w:val="24"/>
          <w:szCs w:val="24"/>
        </w:rPr>
        <w:t xml:space="preserve">(including rodent and small mammal diggings) </w:t>
      </w:r>
      <w:r w:rsidR="00A01843">
        <w:rPr>
          <w:rFonts w:ascii="Times New Roman" w:hAnsi="Times New Roman" w:cs="Times New Roman"/>
          <w:sz w:val="24"/>
          <w:szCs w:val="24"/>
        </w:rPr>
        <w:t xml:space="preserve">are susceptible to invasion, particularly following late spring or early summer rains. </w:t>
      </w:r>
      <w:r w:rsidR="00C658C2">
        <w:rPr>
          <w:rFonts w:ascii="Times New Roman" w:hAnsi="Times New Roman" w:cs="Times New Roman"/>
          <w:sz w:val="24"/>
          <w:szCs w:val="24"/>
        </w:rPr>
        <w:t xml:space="preserve">Rangelands where cheatgrass is the primary grass species are susceptible to infestations of Kochia during periodic </w:t>
      </w:r>
      <w:r w:rsidR="007C5F55">
        <w:rPr>
          <w:rFonts w:ascii="Times New Roman" w:hAnsi="Times New Roman" w:cs="Times New Roman"/>
          <w:sz w:val="24"/>
          <w:szCs w:val="24"/>
        </w:rPr>
        <w:t xml:space="preserve">cheatgrass </w:t>
      </w:r>
      <w:r w:rsidR="00C658C2">
        <w:rPr>
          <w:rFonts w:ascii="Times New Roman" w:hAnsi="Times New Roman" w:cs="Times New Roman"/>
          <w:sz w:val="24"/>
          <w:szCs w:val="24"/>
        </w:rPr>
        <w:t xml:space="preserve">die-offs that result in widespread bareground. </w:t>
      </w:r>
      <w:r w:rsidR="007C5F55">
        <w:rPr>
          <w:rFonts w:ascii="Times New Roman" w:hAnsi="Times New Roman" w:cs="Times New Roman"/>
          <w:sz w:val="24"/>
          <w:szCs w:val="24"/>
        </w:rPr>
        <w:t xml:space="preserve">The lack of vegetation results in ample soil moisture and nutrients for Kochia and other weeds with an annual lifecycle. </w:t>
      </w:r>
    </w:p>
    <w:p w:rsidR="002E467D" w:rsidRDefault="00A01843" w:rsidP="00C501EC">
      <w:pPr>
        <w:ind w:firstLine="720"/>
        <w:rPr>
          <w:rFonts w:ascii="Times New Roman" w:hAnsi="Times New Roman" w:cs="Times New Roman"/>
          <w:sz w:val="24"/>
          <w:szCs w:val="24"/>
        </w:rPr>
      </w:pPr>
      <w:r>
        <w:rPr>
          <w:rFonts w:ascii="Times New Roman" w:hAnsi="Times New Roman" w:cs="Times New Roman"/>
          <w:sz w:val="24"/>
          <w:szCs w:val="24"/>
        </w:rPr>
        <w:t>Kochia can readily inhabit sites in the Great Basin up</w:t>
      </w:r>
      <w:r w:rsidR="007450EA">
        <w:rPr>
          <w:rFonts w:ascii="Times New Roman" w:hAnsi="Times New Roman" w:cs="Times New Roman"/>
          <w:sz w:val="24"/>
          <w:szCs w:val="24"/>
        </w:rPr>
        <w:t xml:space="preserve"> </w:t>
      </w:r>
      <w:r>
        <w:rPr>
          <w:rFonts w:ascii="Times New Roman" w:hAnsi="Times New Roman" w:cs="Times New Roman"/>
          <w:sz w:val="24"/>
          <w:szCs w:val="24"/>
        </w:rPr>
        <w:t xml:space="preserve">to 6,500 feet elevation and has been found </w:t>
      </w:r>
      <w:r w:rsidR="00BE60FF">
        <w:rPr>
          <w:rFonts w:ascii="Times New Roman" w:hAnsi="Times New Roman" w:cs="Times New Roman"/>
          <w:sz w:val="24"/>
          <w:szCs w:val="24"/>
        </w:rPr>
        <w:t xml:space="preserve">at </w:t>
      </w:r>
      <w:r>
        <w:rPr>
          <w:rFonts w:ascii="Times New Roman" w:hAnsi="Times New Roman" w:cs="Times New Roman"/>
          <w:sz w:val="24"/>
          <w:szCs w:val="24"/>
        </w:rPr>
        <w:t xml:space="preserve">over 9,000 feet in Colorado. </w:t>
      </w:r>
      <w:r w:rsidR="007450EA">
        <w:rPr>
          <w:rFonts w:ascii="Times New Roman" w:hAnsi="Times New Roman" w:cs="Times New Roman"/>
          <w:sz w:val="24"/>
          <w:szCs w:val="24"/>
        </w:rPr>
        <w:t>Koch</w:t>
      </w:r>
      <w:r w:rsidR="007C5F55">
        <w:rPr>
          <w:rFonts w:ascii="Times New Roman" w:hAnsi="Times New Roman" w:cs="Times New Roman"/>
          <w:sz w:val="24"/>
          <w:szCs w:val="24"/>
        </w:rPr>
        <w:t>i</w:t>
      </w:r>
      <w:r w:rsidR="007450EA">
        <w:rPr>
          <w:rFonts w:ascii="Times New Roman" w:hAnsi="Times New Roman" w:cs="Times New Roman"/>
          <w:sz w:val="24"/>
          <w:szCs w:val="24"/>
        </w:rPr>
        <w:t xml:space="preserve">a </w:t>
      </w:r>
      <w:r w:rsidR="00040496">
        <w:rPr>
          <w:rFonts w:ascii="Times New Roman" w:hAnsi="Times New Roman" w:cs="Times New Roman"/>
          <w:sz w:val="24"/>
          <w:szCs w:val="24"/>
        </w:rPr>
        <w:t xml:space="preserve">can grow on a wide variety of soil types and </w:t>
      </w:r>
      <w:r w:rsidR="007450EA">
        <w:rPr>
          <w:rFonts w:ascii="Times New Roman" w:hAnsi="Times New Roman" w:cs="Times New Roman"/>
          <w:sz w:val="24"/>
          <w:szCs w:val="24"/>
        </w:rPr>
        <w:t>is tolerant of saline soils.</w:t>
      </w:r>
      <w:r w:rsidR="003452BC">
        <w:rPr>
          <w:rFonts w:ascii="Times New Roman" w:hAnsi="Times New Roman" w:cs="Times New Roman"/>
          <w:sz w:val="24"/>
          <w:szCs w:val="24"/>
        </w:rPr>
        <w:t xml:space="preserve"> Plants can survive and produce abundant seed with as little as </w:t>
      </w:r>
      <w:r w:rsidR="00BE60FF">
        <w:rPr>
          <w:rFonts w:ascii="Times New Roman" w:hAnsi="Times New Roman" w:cs="Times New Roman"/>
          <w:sz w:val="24"/>
          <w:szCs w:val="24"/>
        </w:rPr>
        <w:t xml:space="preserve">six </w:t>
      </w:r>
      <w:r w:rsidR="003452BC">
        <w:rPr>
          <w:rFonts w:ascii="Times New Roman" w:hAnsi="Times New Roman" w:cs="Times New Roman"/>
          <w:sz w:val="24"/>
          <w:szCs w:val="24"/>
        </w:rPr>
        <w:t xml:space="preserve">inches of annual precipitation. </w:t>
      </w:r>
    </w:p>
    <w:p w:rsidR="007A4190" w:rsidRDefault="007A4190" w:rsidP="00C501EC">
      <w:pPr>
        <w:spacing w:after="0"/>
        <w:rPr>
          <w:rFonts w:ascii="Times New Roman" w:hAnsi="Times New Roman" w:cs="Times New Roman"/>
          <w:b/>
          <w:sz w:val="24"/>
          <w:szCs w:val="24"/>
        </w:rPr>
      </w:pPr>
      <w:r w:rsidRPr="007A4190">
        <w:rPr>
          <w:rFonts w:ascii="Times New Roman" w:hAnsi="Times New Roman" w:cs="Times New Roman"/>
          <w:b/>
          <w:sz w:val="24"/>
          <w:szCs w:val="24"/>
        </w:rPr>
        <w:t>Plant Biology</w:t>
      </w:r>
    </w:p>
    <w:p w:rsidR="00BE60FF" w:rsidRDefault="007450EA" w:rsidP="00C501EC">
      <w:pPr>
        <w:ind w:firstLine="720"/>
        <w:rPr>
          <w:rFonts w:ascii="Times New Roman" w:hAnsi="Times New Roman" w:cs="Times New Roman"/>
          <w:sz w:val="24"/>
          <w:szCs w:val="24"/>
        </w:rPr>
      </w:pPr>
      <w:r>
        <w:rPr>
          <w:rFonts w:ascii="Times New Roman" w:hAnsi="Times New Roman" w:cs="Times New Roman"/>
          <w:sz w:val="24"/>
          <w:szCs w:val="24"/>
        </w:rPr>
        <w:t xml:space="preserve">Kochia regenerates only from seed and seed production </w:t>
      </w:r>
      <w:r w:rsidR="00BE60FF">
        <w:rPr>
          <w:rFonts w:ascii="Times New Roman" w:hAnsi="Times New Roman" w:cs="Times New Roman"/>
          <w:sz w:val="24"/>
          <w:szCs w:val="24"/>
        </w:rPr>
        <w:t>averages about 14,000 seeds per plant. O</w:t>
      </w:r>
      <w:r>
        <w:rPr>
          <w:rFonts w:ascii="Times New Roman" w:hAnsi="Times New Roman" w:cs="Times New Roman"/>
          <w:sz w:val="24"/>
          <w:szCs w:val="24"/>
        </w:rPr>
        <w:t xml:space="preserve">ver 50,000 seeds per plant </w:t>
      </w:r>
      <w:r w:rsidR="00BE60FF">
        <w:rPr>
          <w:rFonts w:ascii="Times New Roman" w:hAnsi="Times New Roman" w:cs="Times New Roman"/>
          <w:sz w:val="24"/>
          <w:szCs w:val="24"/>
        </w:rPr>
        <w:t xml:space="preserve">are possible when growing conditions </w:t>
      </w:r>
      <w:r>
        <w:rPr>
          <w:rFonts w:ascii="Times New Roman" w:hAnsi="Times New Roman" w:cs="Times New Roman"/>
          <w:sz w:val="24"/>
          <w:szCs w:val="24"/>
        </w:rPr>
        <w:t xml:space="preserve">are favorable. Roots </w:t>
      </w:r>
      <w:r w:rsidR="00BE60FF">
        <w:rPr>
          <w:rFonts w:ascii="Times New Roman" w:hAnsi="Times New Roman" w:cs="Times New Roman"/>
          <w:sz w:val="24"/>
          <w:szCs w:val="24"/>
        </w:rPr>
        <w:t xml:space="preserve">of Kochia </w:t>
      </w:r>
      <w:r>
        <w:rPr>
          <w:rFonts w:ascii="Times New Roman" w:hAnsi="Times New Roman" w:cs="Times New Roman"/>
          <w:sz w:val="24"/>
          <w:szCs w:val="24"/>
        </w:rPr>
        <w:t xml:space="preserve">typically reach </w:t>
      </w:r>
      <w:r w:rsidR="002A3813">
        <w:rPr>
          <w:rFonts w:ascii="Times New Roman" w:hAnsi="Times New Roman" w:cs="Times New Roman"/>
          <w:sz w:val="24"/>
          <w:szCs w:val="24"/>
        </w:rPr>
        <w:t xml:space="preserve">six to eight </w:t>
      </w:r>
      <w:r>
        <w:rPr>
          <w:rFonts w:ascii="Times New Roman" w:hAnsi="Times New Roman" w:cs="Times New Roman"/>
          <w:sz w:val="24"/>
          <w:szCs w:val="24"/>
        </w:rPr>
        <w:t>feet deep</w:t>
      </w:r>
      <w:r w:rsidR="00BE60FF">
        <w:rPr>
          <w:rFonts w:ascii="Times New Roman" w:hAnsi="Times New Roman" w:cs="Times New Roman"/>
          <w:sz w:val="24"/>
          <w:szCs w:val="24"/>
        </w:rPr>
        <w:t xml:space="preserve"> and occasionally </w:t>
      </w:r>
      <w:r w:rsidR="007C5F55">
        <w:rPr>
          <w:rFonts w:ascii="Times New Roman" w:hAnsi="Times New Roman" w:cs="Times New Roman"/>
          <w:sz w:val="24"/>
          <w:szCs w:val="24"/>
        </w:rPr>
        <w:t xml:space="preserve">to </w:t>
      </w:r>
      <w:r>
        <w:rPr>
          <w:rFonts w:ascii="Times New Roman" w:hAnsi="Times New Roman" w:cs="Times New Roman"/>
          <w:sz w:val="24"/>
          <w:szCs w:val="24"/>
        </w:rPr>
        <w:t>16 feet</w:t>
      </w:r>
      <w:r w:rsidR="00BE60FF">
        <w:rPr>
          <w:rFonts w:ascii="Times New Roman" w:hAnsi="Times New Roman" w:cs="Times New Roman"/>
          <w:sz w:val="24"/>
          <w:szCs w:val="24"/>
        </w:rPr>
        <w:t xml:space="preserve">. Their </w:t>
      </w:r>
      <w:r>
        <w:rPr>
          <w:rFonts w:ascii="Times New Roman" w:hAnsi="Times New Roman" w:cs="Times New Roman"/>
          <w:sz w:val="24"/>
          <w:szCs w:val="24"/>
        </w:rPr>
        <w:t>lateral</w:t>
      </w:r>
      <w:r w:rsidR="00BE60FF">
        <w:rPr>
          <w:rFonts w:ascii="Times New Roman" w:hAnsi="Times New Roman" w:cs="Times New Roman"/>
          <w:sz w:val="24"/>
          <w:szCs w:val="24"/>
        </w:rPr>
        <w:t xml:space="preserve"> spread may reach </w:t>
      </w:r>
      <w:r>
        <w:rPr>
          <w:rFonts w:ascii="Times New Roman" w:hAnsi="Times New Roman" w:cs="Times New Roman"/>
          <w:sz w:val="24"/>
          <w:szCs w:val="24"/>
        </w:rPr>
        <w:t xml:space="preserve">22 feet. </w:t>
      </w:r>
      <w:r w:rsidR="007C5F55">
        <w:rPr>
          <w:rFonts w:ascii="Times New Roman" w:hAnsi="Times New Roman" w:cs="Times New Roman"/>
          <w:sz w:val="24"/>
          <w:szCs w:val="24"/>
        </w:rPr>
        <w:t xml:space="preserve">Kochia’s </w:t>
      </w:r>
      <w:r w:rsidR="00BE60FF">
        <w:rPr>
          <w:rFonts w:ascii="Times New Roman" w:hAnsi="Times New Roman" w:cs="Times New Roman"/>
          <w:sz w:val="24"/>
          <w:szCs w:val="24"/>
        </w:rPr>
        <w:t xml:space="preserve">large root system allows </w:t>
      </w:r>
      <w:r w:rsidR="007C5F55">
        <w:rPr>
          <w:rFonts w:ascii="Times New Roman" w:hAnsi="Times New Roman" w:cs="Times New Roman"/>
          <w:sz w:val="24"/>
          <w:szCs w:val="24"/>
        </w:rPr>
        <w:t xml:space="preserve">it </w:t>
      </w:r>
      <w:r w:rsidR="00BE60FF">
        <w:rPr>
          <w:rFonts w:ascii="Times New Roman" w:hAnsi="Times New Roman" w:cs="Times New Roman"/>
          <w:sz w:val="24"/>
          <w:szCs w:val="24"/>
        </w:rPr>
        <w:t xml:space="preserve">to extract soil moisture </w:t>
      </w:r>
      <w:r w:rsidR="007C5F55">
        <w:rPr>
          <w:rFonts w:ascii="Times New Roman" w:hAnsi="Times New Roman" w:cs="Times New Roman"/>
          <w:sz w:val="24"/>
          <w:szCs w:val="24"/>
        </w:rPr>
        <w:t xml:space="preserve">throughout the </w:t>
      </w:r>
      <w:r w:rsidR="007C5F55">
        <w:rPr>
          <w:rFonts w:ascii="Times New Roman" w:hAnsi="Times New Roman" w:cs="Times New Roman"/>
          <w:sz w:val="24"/>
          <w:szCs w:val="24"/>
        </w:rPr>
        <w:lastRenderedPageBreak/>
        <w:t xml:space="preserve">summer facilitating growth through long dry periods. </w:t>
      </w:r>
      <w:r w:rsidR="00BE60FF">
        <w:rPr>
          <w:rFonts w:ascii="Times New Roman" w:hAnsi="Times New Roman" w:cs="Times New Roman"/>
          <w:sz w:val="24"/>
          <w:szCs w:val="24"/>
        </w:rPr>
        <w:t xml:space="preserve">The </w:t>
      </w:r>
      <w:r>
        <w:rPr>
          <w:rFonts w:ascii="Times New Roman" w:hAnsi="Times New Roman" w:cs="Times New Roman"/>
          <w:sz w:val="24"/>
          <w:szCs w:val="24"/>
        </w:rPr>
        <w:t xml:space="preserve">roots </w:t>
      </w:r>
      <w:r w:rsidR="00BE60FF">
        <w:rPr>
          <w:rFonts w:ascii="Times New Roman" w:hAnsi="Times New Roman" w:cs="Times New Roman"/>
          <w:sz w:val="24"/>
          <w:szCs w:val="24"/>
        </w:rPr>
        <w:t xml:space="preserve">are not </w:t>
      </w:r>
      <w:r>
        <w:rPr>
          <w:rFonts w:ascii="Times New Roman" w:hAnsi="Times New Roman" w:cs="Times New Roman"/>
          <w:sz w:val="24"/>
          <w:szCs w:val="24"/>
        </w:rPr>
        <w:t>tolera</w:t>
      </w:r>
      <w:r w:rsidR="00BE60FF">
        <w:rPr>
          <w:rFonts w:ascii="Times New Roman" w:hAnsi="Times New Roman" w:cs="Times New Roman"/>
          <w:sz w:val="24"/>
          <w:szCs w:val="24"/>
        </w:rPr>
        <w:t xml:space="preserve">nt of </w:t>
      </w:r>
      <w:r>
        <w:rPr>
          <w:rFonts w:ascii="Times New Roman" w:hAnsi="Times New Roman" w:cs="Times New Roman"/>
          <w:sz w:val="24"/>
          <w:szCs w:val="24"/>
        </w:rPr>
        <w:t>spring flooding</w:t>
      </w:r>
      <w:r w:rsidR="000510CB">
        <w:rPr>
          <w:rFonts w:ascii="Times New Roman" w:hAnsi="Times New Roman" w:cs="Times New Roman"/>
          <w:sz w:val="24"/>
          <w:szCs w:val="24"/>
        </w:rPr>
        <w:t xml:space="preserve">. </w:t>
      </w:r>
      <w:r w:rsidR="00040496">
        <w:rPr>
          <w:rFonts w:ascii="Times New Roman" w:hAnsi="Times New Roman" w:cs="Times New Roman"/>
          <w:sz w:val="24"/>
          <w:szCs w:val="24"/>
        </w:rPr>
        <w:t xml:space="preserve"> </w:t>
      </w:r>
    </w:p>
    <w:p w:rsidR="003452BC" w:rsidRDefault="00C501EC" w:rsidP="00C501EC">
      <w:pPr>
        <w:ind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4384" behindDoc="1" locked="0" layoutInCell="1" allowOverlap="1" wp14:anchorId="54193A23" wp14:editId="66D837BD">
                <wp:simplePos x="0" y="0"/>
                <wp:positionH relativeFrom="column">
                  <wp:posOffset>2671354</wp:posOffset>
                </wp:positionH>
                <wp:positionV relativeFrom="paragraph">
                  <wp:posOffset>2454638</wp:posOffset>
                </wp:positionV>
                <wp:extent cx="3259183" cy="4996543"/>
                <wp:effectExtent l="0" t="0" r="17780" b="13970"/>
                <wp:wrapTight wrapText="bothSides">
                  <wp:wrapPolygon edited="0">
                    <wp:start x="0" y="0"/>
                    <wp:lineTo x="0" y="21578"/>
                    <wp:lineTo x="21592" y="21578"/>
                    <wp:lineTo x="21592" y="0"/>
                    <wp:lineTo x="0" y="0"/>
                  </wp:wrapPolygon>
                </wp:wrapTight>
                <wp:docPr id="6" name="Text Box 6"/>
                <wp:cNvGraphicFramePr/>
                <a:graphic xmlns:a="http://schemas.openxmlformats.org/drawingml/2006/main">
                  <a:graphicData uri="http://schemas.microsoft.com/office/word/2010/wordprocessingShape">
                    <wps:wsp>
                      <wps:cNvSpPr txBox="1"/>
                      <wps:spPr>
                        <a:xfrm>
                          <a:off x="0" y="0"/>
                          <a:ext cx="3259183" cy="499654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501EC" w:rsidRDefault="00C501EC">
                            <w:pPr>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pPr>
                            <w:r w:rsidRPr="0000492A">
                              <w:rPr>
                                <w:rFonts w:ascii="Times New Roman" w:hAnsi="Times New Roman" w:cs="Times New Roman"/>
                                <w:b/>
                              </w:rPr>
                              <w:t>Figure 1</w:t>
                            </w:r>
                            <w:r w:rsidRPr="0000492A">
                              <w:rPr>
                                <w:rFonts w:ascii="Times New Roman" w:hAnsi="Times New Roman" w:cs="Times New Roman"/>
                              </w:rPr>
                              <w:t xml:space="preserve">. </w:t>
                            </w:r>
                            <w:r w:rsidRPr="007D6543">
                              <w:rPr>
                                <w:rFonts w:ascii="Times New Roman" w:hAnsi="Times New Roman" w:cs="Times New Roman"/>
                              </w:rPr>
                              <w:t xml:space="preserve">Fine hairs cover the leaves of small Kochia plants. The hairs can intercept applied herbicides potentially reducing their success rate. Photo credit: </w:t>
                            </w:r>
                            <w:r w:rsidRPr="007D6543">
                              <w:rPr>
                                <w:rFonts w:ascii="Times New Roman" w:hAnsi="Times New Roman" w:cs="Times New Roman"/>
                                <w:color w:val="000000"/>
                              </w:rPr>
                              <w:t xml:space="preserve">Bruce Ackley, The Ohio State University, Bugwood.org - See more at: </w:t>
                            </w:r>
                            <w:r>
                              <w:rPr>
                                <w:rFonts w:ascii="Times New Roman" w:hAnsi="Times New Roman" w:cs="Times New Roman"/>
                                <w:color w:val="000000"/>
                              </w:rPr>
                              <w:t>h</w:t>
                            </w:r>
                            <w:r w:rsidRPr="007D6543">
                              <w:rPr>
                                <w:rFonts w:ascii="Times New Roman" w:hAnsi="Times New Roman" w:cs="Times New Roman"/>
                                <w:color w:val="000000"/>
                              </w:rPr>
                              <w:t>ttp://www.weedimages.org/browse/detail.cfm?imgnum=5437562#sthash.QCSe9YNO.</w:t>
                            </w:r>
                            <w:r w:rsidRPr="007D6543" w:rsidDel="007D6543">
                              <w:rPr>
                                <w:rFonts w:ascii="Times New Roman" w:hAnsi="Times New Roman" w:cs="Times New Roman"/>
                              </w:rPr>
                              <w:t xml:space="preserve"> </w:t>
                            </w:r>
                            <w:r w:rsidRPr="007D6543">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C501EC" w:rsidRPr="00C501EC" w:rsidRDefault="00C501EC" w:rsidP="00C501EC">
                            <w:pPr>
                              <w:jc w:val="center"/>
                            </w:pPr>
                            <w:r>
                              <w:rPr>
                                <w:rFonts w:ascii="Times New Roman" w:hAnsi="Times New Roman" w:cs="Times New Roman"/>
                                <w:noProof/>
                              </w:rPr>
                              <w:drawing>
                                <wp:inline distT="0" distB="0" distL="0" distR="0" wp14:anchorId="46792301" wp14:editId="3040BE19">
                                  <wp:extent cx="3069772" cy="3407570"/>
                                  <wp:effectExtent l="0" t="0" r="0" b="2540"/>
                                  <wp:docPr id="7" name="Picture 7" descr="C:\Users\schultzb\Documents\Papers\Trade Journal\2014\Kochi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ultzb\Documents\Papers\Trade Journal\2014\Kochia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2819" cy="341095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10.35pt;margin-top:193.3pt;width:256.65pt;height:393.4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" fillcolor="white [3201]" strokeweight=".5pt">
                <v:textbox>
                  <w:txbxContent>
                    <w:p w:rsidR="00C501EC" w:rsidRDefault="00C501EC">
                      <w:pPr>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pPr>
                      <w:r w:rsidRPr="0000492A">
                        <w:rPr>
                          <w:rFonts w:ascii="Times New Roman" w:hAnsi="Times New Roman" w:cs="Times New Roman"/>
                          <w:b/>
                        </w:rPr>
                        <w:t>Figure 1</w:t>
                      </w:r>
                      <w:r w:rsidRPr="0000492A">
                        <w:rPr>
                          <w:rFonts w:ascii="Times New Roman" w:hAnsi="Times New Roman" w:cs="Times New Roman"/>
                        </w:rPr>
                        <w:t xml:space="preserve">. </w:t>
                      </w:r>
                      <w:r w:rsidRPr="007D6543">
                        <w:rPr>
                          <w:rFonts w:ascii="Times New Roman" w:hAnsi="Times New Roman" w:cs="Times New Roman"/>
                        </w:rPr>
                        <w:t xml:space="preserve">Fine hairs cover the leaves of small Kochia plants. The hairs can intercept applied herbicides potentially reducing their success rate. Photo credit: </w:t>
                      </w:r>
                      <w:r w:rsidRPr="007D6543">
                        <w:rPr>
                          <w:rFonts w:ascii="Times New Roman" w:hAnsi="Times New Roman" w:cs="Times New Roman"/>
                          <w:color w:val="000000"/>
                        </w:rPr>
                        <w:t xml:space="preserve">Bruce Ackley, The Ohio State University, Bugwood.org - See more at: </w:t>
                      </w:r>
                      <w:r>
                        <w:rPr>
                          <w:rFonts w:ascii="Times New Roman" w:hAnsi="Times New Roman" w:cs="Times New Roman"/>
                          <w:color w:val="000000"/>
                        </w:rPr>
                        <w:t>h</w:t>
                      </w:r>
                      <w:r w:rsidRPr="007D6543">
                        <w:rPr>
                          <w:rFonts w:ascii="Times New Roman" w:hAnsi="Times New Roman" w:cs="Times New Roman"/>
                          <w:color w:val="000000"/>
                        </w:rPr>
                        <w:t>ttp://www.weedimages.org/browse/detail.cfm?imgnum=5437562#sthash.QCSe9YNO.</w:t>
                      </w:r>
                      <w:r w:rsidRPr="007D6543" w:rsidDel="007D6543">
                        <w:rPr>
                          <w:rFonts w:ascii="Times New Roman" w:hAnsi="Times New Roman" w:cs="Times New Roman"/>
                        </w:rPr>
                        <w:t xml:space="preserve"> </w:t>
                      </w:r>
                      <w:r w:rsidRPr="007D6543">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C501EC" w:rsidRPr="00C501EC" w:rsidRDefault="00C501EC" w:rsidP="00C501EC">
                      <w:pPr>
                        <w:jc w:val="center"/>
                      </w:pPr>
                      <w:r>
                        <w:rPr>
                          <w:rFonts w:ascii="Times New Roman" w:hAnsi="Times New Roman" w:cs="Times New Roman"/>
                          <w:noProof/>
                        </w:rPr>
                        <w:drawing>
                          <wp:inline distT="0" distB="0" distL="0" distR="0" wp14:anchorId="46792301" wp14:editId="3040BE19">
                            <wp:extent cx="3069772" cy="3407570"/>
                            <wp:effectExtent l="0" t="0" r="0" b="2540"/>
                            <wp:docPr id="7" name="Picture 7" descr="C:\Users\schultzb\Documents\Papers\Trade Journal\2014\Kochi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ultzb\Documents\Papers\Trade Journal\2014\Kochia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2819" cy="3410952"/>
                                    </a:xfrm>
                                    <a:prstGeom prst="rect">
                                      <a:avLst/>
                                    </a:prstGeom>
                                    <a:noFill/>
                                    <a:ln>
                                      <a:noFill/>
                                    </a:ln>
                                  </pic:spPr>
                                </pic:pic>
                              </a:graphicData>
                            </a:graphic>
                          </wp:inline>
                        </w:drawing>
                      </w:r>
                    </w:p>
                  </w:txbxContent>
                </v:textbox>
                <w10:wrap type="tight"/>
              </v:shape>
            </w:pict>
          </mc:Fallback>
        </mc:AlternateContent>
      </w:r>
      <w:r w:rsidR="00040496">
        <w:rPr>
          <w:rFonts w:ascii="Times New Roman" w:hAnsi="Times New Roman" w:cs="Times New Roman"/>
          <w:sz w:val="24"/>
          <w:szCs w:val="24"/>
        </w:rPr>
        <w:t>Seed is disseminated by a “tumbleweed” mechanism</w:t>
      </w:r>
      <w:r w:rsidR="00BE60FF">
        <w:rPr>
          <w:rFonts w:ascii="Times New Roman" w:hAnsi="Times New Roman" w:cs="Times New Roman"/>
          <w:sz w:val="24"/>
          <w:szCs w:val="24"/>
        </w:rPr>
        <w:t xml:space="preserve">. The </w:t>
      </w:r>
      <w:r w:rsidR="00040496">
        <w:rPr>
          <w:rFonts w:ascii="Times New Roman" w:hAnsi="Times New Roman" w:cs="Times New Roman"/>
          <w:sz w:val="24"/>
          <w:szCs w:val="24"/>
        </w:rPr>
        <w:t xml:space="preserve">main stem breaks off at ground level in the fall or winter and the mother plant </w:t>
      </w:r>
      <w:r w:rsidR="007C5F55">
        <w:rPr>
          <w:rFonts w:ascii="Times New Roman" w:hAnsi="Times New Roman" w:cs="Times New Roman"/>
          <w:sz w:val="24"/>
          <w:szCs w:val="24"/>
        </w:rPr>
        <w:t xml:space="preserve">tumbles across the landscape during windy conditions, </w:t>
      </w:r>
      <w:r w:rsidR="00BE60FF">
        <w:rPr>
          <w:rFonts w:ascii="Times New Roman" w:hAnsi="Times New Roman" w:cs="Times New Roman"/>
          <w:sz w:val="24"/>
          <w:szCs w:val="24"/>
        </w:rPr>
        <w:t xml:space="preserve">dropping seeds with every bounce. </w:t>
      </w:r>
      <w:r w:rsidR="00040496">
        <w:rPr>
          <w:rFonts w:ascii="Times New Roman" w:hAnsi="Times New Roman" w:cs="Times New Roman"/>
          <w:sz w:val="24"/>
          <w:szCs w:val="24"/>
        </w:rPr>
        <w:t xml:space="preserve">Seed can also be dispersed by flowing water. Seed viability is short, usually </w:t>
      </w:r>
      <w:r w:rsidR="00B92C5F">
        <w:rPr>
          <w:rFonts w:ascii="Times New Roman" w:hAnsi="Times New Roman" w:cs="Times New Roman"/>
          <w:sz w:val="24"/>
          <w:szCs w:val="24"/>
        </w:rPr>
        <w:t xml:space="preserve">one growing season. </w:t>
      </w:r>
      <w:r w:rsidR="00040496">
        <w:rPr>
          <w:rFonts w:ascii="Times New Roman" w:hAnsi="Times New Roman" w:cs="Times New Roman"/>
          <w:sz w:val="24"/>
          <w:szCs w:val="24"/>
        </w:rPr>
        <w:t xml:space="preserve">Less than one percent of the seed buried </w:t>
      </w:r>
      <w:r w:rsidR="002A3813">
        <w:rPr>
          <w:rFonts w:ascii="Times New Roman" w:hAnsi="Times New Roman" w:cs="Times New Roman"/>
          <w:sz w:val="24"/>
          <w:szCs w:val="24"/>
        </w:rPr>
        <w:t xml:space="preserve">four </w:t>
      </w:r>
      <w:r w:rsidR="00040496">
        <w:rPr>
          <w:rFonts w:ascii="Times New Roman" w:hAnsi="Times New Roman" w:cs="Times New Roman"/>
          <w:sz w:val="24"/>
          <w:szCs w:val="24"/>
        </w:rPr>
        <w:t xml:space="preserve">inches deep </w:t>
      </w:r>
      <w:r w:rsidR="00BE60FF">
        <w:rPr>
          <w:rFonts w:ascii="Times New Roman" w:hAnsi="Times New Roman" w:cs="Times New Roman"/>
          <w:sz w:val="24"/>
          <w:szCs w:val="24"/>
        </w:rPr>
        <w:t xml:space="preserve">remains </w:t>
      </w:r>
      <w:r w:rsidR="00040496">
        <w:rPr>
          <w:rFonts w:ascii="Times New Roman" w:hAnsi="Times New Roman" w:cs="Times New Roman"/>
          <w:sz w:val="24"/>
          <w:szCs w:val="24"/>
        </w:rPr>
        <w:t xml:space="preserve">viable after two years. </w:t>
      </w:r>
      <w:r w:rsidR="00BE60FF">
        <w:rPr>
          <w:rFonts w:ascii="Times New Roman" w:hAnsi="Times New Roman" w:cs="Times New Roman"/>
          <w:sz w:val="24"/>
          <w:szCs w:val="24"/>
        </w:rPr>
        <w:t xml:space="preserve">Given the large number of seeds produced per plant even a small </w:t>
      </w:r>
      <w:r w:rsidR="00AE6054">
        <w:rPr>
          <w:rFonts w:ascii="Times New Roman" w:hAnsi="Times New Roman" w:cs="Times New Roman"/>
          <w:sz w:val="24"/>
          <w:szCs w:val="24"/>
        </w:rPr>
        <w:t xml:space="preserve">two year </w:t>
      </w:r>
      <w:r w:rsidR="00BE60FF">
        <w:rPr>
          <w:rFonts w:ascii="Times New Roman" w:hAnsi="Times New Roman" w:cs="Times New Roman"/>
          <w:sz w:val="24"/>
          <w:szCs w:val="24"/>
        </w:rPr>
        <w:t>survival rate can result a relatively large number of viable seeds</w:t>
      </w:r>
      <w:r w:rsidR="00AE6054">
        <w:rPr>
          <w:rFonts w:ascii="Times New Roman" w:hAnsi="Times New Roman" w:cs="Times New Roman"/>
          <w:sz w:val="24"/>
          <w:szCs w:val="24"/>
        </w:rPr>
        <w:t xml:space="preserve">. </w:t>
      </w:r>
      <w:r w:rsidR="00040496">
        <w:rPr>
          <w:rFonts w:ascii="Times New Roman" w:hAnsi="Times New Roman" w:cs="Times New Roman"/>
          <w:sz w:val="24"/>
          <w:szCs w:val="24"/>
        </w:rPr>
        <w:t xml:space="preserve">Seeds have </w:t>
      </w:r>
      <w:r w:rsidR="00710E6B">
        <w:rPr>
          <w:rFonts w:ascii="Times New Roman" w:hAnsi="Times New Roman" w:cs="Times New Roman"/>
          <w:sz w:val="24"/>
          <w:szCs w:val="24"/>
        </w:rPr>
        <w:t xml:space="preserve">little (2-3 months) to no dormancy </w:t>
      </w:r>
      <w:r w:rsidR="00040496">
        <w:rPr>
          <w:rFonts w:ascii="Times New Roman" w:hAnsi="Times New Roman" w:cs="Times New Roman"/>
          <w:sz w:val="24"/>
          <w:szCs w:val="24"/>
        </w:rPr>
        <w:t>and typically start to germinate in the early spring</w:t>
      </w:r>
      <w:r w:rsidR="00AE6054">
        <w:rPr>
          <w:rFonts w:ascii="Times New Roman" w:hAnsi="Times New Roman" w:cs="Times New Roman"/>
          <w:sz w:val="24"/>
          <w:szCs w:val="24"/>
        </w:rPr>
        <w:t xml:space="preserve"> when </w:t>
      </w:r>
      <w:r w:rsidR="00040496">
        <w:rPr>
          <w:rFonts w:ascii="Times New Roman" w:hAnsi="Times New Roman" w:cs="Times New Roman"/>
          <w:sz w:val="24"/>
          <w:szCs w:val="24"/>
        </w:rPr>
        <w:t>soil temperatures reach 39</w:t>
      </w:r>
      <w:r w:rsidR="00710E6B">
        <w:rPr>
          <w:rFonts w:ascii="Times New Roman" w:hAnsi="Times New Roman" w:cs="Times New Roman"/>
          <w:sz w:val="24"/>
          <w:szCs w:val="24"/>
        </w:rPr>
        <w:t>°</w:t>
      </w:r>
      <w:r w:rsidR="00040496">
        <w:rPr>
          <w:rFonts w:ascii="Times New Roman" w:hAnsi="Times New Roman" w:cs="Times New Roman"/>
          <w:sz w:val="24"/>
          <w:szCs w:val="24"/>
        </w:rPr>
        <w:t>F</w:t>
      </w:r>
      <w:r w:rsidR="00AE6054">
        <w:rPr>
          <w:rFonts w:ascii="Times New Roman" w:hAnsi="Times New Roman" w:cs="Times New Roman"/>
          <w:sz w:val="24"/>
          <w:szCs w:val="24"/>
        </w:rPr>
        <w:t>. O</w:t>
      </w:r>
      <w:r w:rsidR="00040496">
        <w:rPr>
          <w:rFonts w:ascii="Times New Roman" w:hAnsi="Times New Roman" w:cs="Times New Roman"/>
          <w:sz w:val="24"/>
          <w:szCs w:val="24"/>
        </w:rPr>
        <w:t xml:space="preserve">ptimum germination </w:t>
      </w:r>
      <w:r w:rsidR="00AE6054">
        <w:rPr>
          <w:rFonts w:ascii="Times New Roman" w:hAnsi="Times New Roman" w:cs="Times New Roman"/>
          <w:sz w:val="24"/>
          <w:szCs w:val="24"/>
        </w:rPr>
        <w:t xml:space="preserve">occurs at </w:t>
      </w:r>
      <w:r w:rsidR="00040496">
        <w:rPr>
          <w:rFonts w:ascii="Times New Roman" w:hAnsi="Times New Roman" w:cs="Times New Roman"/>
          <w:sz w:val="24"/>
          <w:szCs w:val="24"/>
        </w:rPr>
        <w:t>about 61</w:t>
      </w:r>
      <w:r w:rsidR="00710E6B">
        <w:rPr>
          <w:rFonts w:ascii="Times New Roman" w:hAnsi="Times New Roman" w:cs="Times New Roman"/>
          <w:sz w:val="24"/>
          <w:szCs w:val="24"/>
        </w:rPr>
        <w:t>°</w:t>
      </w:r>
      <w:r w:rsidR="00040496">
        <w:rPr>
          <w:rFonts w:ascii="Times New Roman" w:hAnsi="Times New Roman" w:cs="Times New Roman"/>
          <w:sz w:val="24"/>
          <w:szCs w:val="24"/>
        </w:rPr>
        <w:t>F</w:t>
      </w:r>
      <w:r w:rsidR="007C5F55">
        <w:rPr>
          <w:rFonts w:ascii="Times New Roman" w:hAnsi="Times New Roman" w:cs="Times New Roman"/>
          <w:sz w:val="24"/>
          <w:szCs w:val="24"/>
        </w:rPr>
        <w:t xml:space="preserve"> and </w:t>
      </w:r>
      <w:r w:rsidR="00B92C5F">
        <w:rPr>
          <w:rFonts w:ascii="Times New Roman" w:hAnsi="Times New Roman" w:cs="Times New Roman"/>
          <w:sz w:val="24"/>
          <w:szCs w:val="24"/>
        </w:rPr>
        <w:t xml:space="preserve">germination </w:t>
      </w:r>
      <w:r w:rsidR="00040496">
        <w:rPr>
          <w:rFonts w:ascii="Times New Roman" w:hAnsi="Times New Roman" w:cs="Times New Roman"/>
          <w:sz w:val="24"/>
          <w:szCs w:val="24"/>
        </w:rPr>
        <w:t>continue</w:t>
      </w:r>
      <w:r w:rsidR="007C5F55">
        <w:rPr>
          <w:rFonts w:ascii="Times New Roman" w:hAnsi="Times New Roman" w:cs="Times New Roman"/>
          <w:sz w:val="24"/>
          <w:szCs w:val="24"/>
        </w:rPr>
        <w:t>s</w:t>
      </w:r>
      <w:r w:rsidR="00040496">
        <w:rPr>
          <w:rFonts w:ascii="Times New Roman" w:hAnsi="Times New Roman" w:cs="Times New Roman"/>
          <w:sz w:val="24"/>
          <w:szCs w:val="24"/>
        </w:rPr>
        <w:t xml:space="preserve"> </w:t>
      </w:r>
      <w:r w:rsidR="00AE6054">
        <w:rPr>
          <w:rFonts w:ascii="Times New Roman" w:hAnsi="Times New Roman" w:cs="Times New Roman"/>
          <w:sz w:val="24"/>
          <w:szCs w:val="24"/>
        </w:rPr>
        <w:t xml:space="preserve">as </w:t>
      </w:r>
      <w:r w:rsidR="00040496">
        <w:rPr>
          <w:rFonts w:ascii="Times New Roman" w:hAnsi="Times New Roman" w:cs="Times New Roman"/>
          <w:sz w:val="24"/>
          <w:szCs w:val="24"/>
        </w:rPr>
        <w:t>s</w:t>
      </w:r>
      <w:r w:rsidR="003452BC">
        <w:rPr>
          <w:rFonts w:ascii="Times New Roman" w:hAnsi="Times New Roman" w:cs="Times New Roman"/>
          <w:sz w:val="24"/>
          <w:szCs w:val="24"/>
        </w:rPr>
        <w:t xml:space="preserve">oils warm </w:t>
      </w:r>
      <w:r w:rsidR="00AE6054">
        <w:rPr>
          <w:rFonts w:ascii="Times New Roman" w:hAnsi="Times New Roman" w:cs="Times New Roman"/>
          <w:sz w:val="24"/>
          <w:szCs w:val="24"/>
        </w:rPr>
        <w:t xml:space="preserve">to </w:t>
      </w:r>
      <w:r w:rsidR="003452BC">
        <w:rPr>
          <w:rFonts w:ascii="Times New Roman" w:hAnsi="Times New Roman" w:cs="Times New Roman"/>
          <w:sz w:val="24"/>
          <w:szCs w:val="24"/>
        </w:rPr>
        <w:t>106</w:t>
      </w:r>
      <w:r w:rsidR="00710E6B">
        <w:rPr>
          <w:rFonts w:ascii="Times New Roman" w:hAnsi="Times New Roman" w:cs="Times New Roman"/>
          <w:sz w:val="24"/>
          <w:szCs w:val="24"/>
        </w:rPr>
        <w:t>°</w:t>
      </w:r>
      <w:r w:rsidR="003452BC">
        <w:rPr>
          <w:rFonts w:ascii="Times New Roman" w:hAnsi="Times New Roman" w:cs="Times New Roman"/>
          <w:sz w:val="24"/>
          <w:szCs w:val="24"/>
        </w:rPr>
        <w:t xml:space="preserve">F. </w:t>
      </w:r>
      <w:r w:rsidR="002A3813">
        <w:rPr>
          <w:rFonts w:ascii="Times New Roman" w:hAnsi="Times New Roman" w:cs="Times New Roman"/>
          <w:sz w:val="24"/>
          <w:szCs w:val="24"/>
        </w:rPr>
        <w:t>Germination is highest when seed is within one-quarter inch of the soil surface and no deeper than three-quarters of an inch</w:t>
      </w:r>
      <w:r w:rsidR="00B92C5F">
        <w:rPr>
          <w:rFonts w:ascii="Times New Roman" w:hAnsi="Times New Roman" w:cs="Times New Roman"/>
          <w:sz w:val="24"/>
          <w:szCs w:val="24"/>
        </w:rPr>
        <w:t xml:space="preserve">. </w:t>
      </w:r>
      <w:r w:rsidR="003452BC">
        <w:rPr>
          <w:rFonts w:ascii="Times New Roman" w:hAnsi="Times New Roman" w:cs="Times New Roman"/>
          <w:sz w:val="24"/>
          <w:szCs w:val="24"/>
        </w:rPr>
        <w:t xml:space="preserve">Multiple germination events are possible every growing season and typically correspond with precipitation or irrigation events. Seed germination can occur under a wide variety of stressful conditions including low moisture, high pH, or high salinity. </w:t>
      </w:r>
      <w:r w:rsidR="00040496">
        <w:rPr>
          <w:rFonts w:ascii="Times New Roman" w:hAnsi="Times New Roman" w:cs="Times New Roman"/>
          <w:sz w:val="24"/>
          <w:szCs w:val="24"/>
        </w:rPr>
        <w:t>Seedlings are frost tolerant</w:t>
      </w:r>
      <w:r w:rsidR="003452BC">
        <w:rPr>
          <w:rFonts w:ascii="Times New Roman" w:hAnsi="Times New Roman" w:cs="Times New Roman"/>
          <w:sz w:val="24"/>
          <w:szCs w:val="24"/>
        </w:rPr>
        <w:t xml:space="preserve">. </w:t>
      </w:r>
      <w:r w:rsidR="00AE6054">
        <w:rPr>
          <w:rFonts w:ascii="Times New Roman" w:hAnsi="Times New Roman" w:cs="Times New Roman"/>
          <w:sz w:val="24"/>
          <w:szCs w:val="24"/>
        </w:rPr>
        <w:t xml:space="preserve">Growth is slow during the colder </w:t>
      </w:r>
      <w:r w:rsidR="007C5F55">
        <w:rPr>
          <w:rFonts w:ascii="Times New Roman" w:hAnsi="Times New Roman" w:cs="Times New Roman"/>
          <w:sz w:val="24"/>
          <w:szCs w:val="24"/>
        </w:rPr>
        <w:t>spring months</w:t>
      </w:r>
      <w:r w:rsidR="00AE6054">
        <w:rPr>
          <w:rFonts w:ascii="Times New Roman" w:hAnsi="Times New Roman" w:cs="Times New Roman"/>
          <w:sz w:val="24"/>
          <w:szCs w:val="24"/>
        </w:rPr>
        <w:t>, but o</w:t>
      </w:r>
      <w:r w:rsidR="003452BC">
        <w:rPr>
          <w:rFonts w:ascii="Times New Roman" w:hAnsi="Times New Roman" w:cs="Times New Roman"/>
          <w:sz w:val="24"/>
          <w:szCs w:val="24"/>
        </w:rPr>
        <w:t>nce temperatures warm in May and June, Kochia seedlings grow rapidly</w:t>
      </w:r>
      <w:r w:rsidR="00AE6054">
        <w:rPr>
          <w:rFonts w:ascii="Times New Roman" w:hAnsi="Times New Roman" w:cs="Times New Roman"/>
          <w:sz w:val="24"/>
          <w:szCs w:val="24"/>
        </w:rPr>
        <w:t xml:space="preserve">. Flowering </w:t>
      </w:r>
      <w:r w:rsidR="007C5F55">
        <w:rPr>
          <w:rFonts w:ascii="Times New Roman" w:hAnsi="Times New Roman" w:cs="Times New Roman"/>
          <w:sz w:val="24"/>
          <w:szCs w:val="24"/>
        </w:rPr>
        <w:t xml:space="preserve">and seed production </w:t>
      </w:r>
      <w:r w:rsidR="00AE6054">
        <w:rPr>
          <w:rFonts w:ascii="Times New Roman" w:hAnsi="Times New Roman" w:cs="Times New Roman"/>
          <w:sz w:val="24"/>
          <w:szCs w:val="24"/>
        </w:rPr>
        <w:t xml:space="preserve">occurs from </w:t>
      </w:r>
      <w:r w:rsidR="003452BC">
        <w:rPr>
          <w:rFonts w:ascii="Times New Roman" w:hAnsi="Times New Roman" w:cs="Times New Roman"/>
          <w:sz w:val="24"/>
          <w:szCs w:val="24"/>
        </w:rPr>
        <w:t>July until the first killing frost</w:t>
      </w:r>
      <w:r w:rsidR="0071330A">
        <w:rPr>
          <w:rFonts w:ascii="Times New Roman" w:hAnsi="Times New Roman" w:cs="Times New Roman"/>
          <w:sz w:val="24"/>
          <w:szCs w:val="24"/>
        </w:rPr>
        <w:t>. Plants are covered with fine soft hairs that probably increase as the plant matures</w:t>
      </w:r>
      <w:r w:rsidR="00AE6054">
        <w:rPr>
          <w:rFonts w:ascii="Times New Roman" w:hAnsi="Times New Roman" w:cs="Times New Roman"/>
          <w:sz w:val="24"/>
          <w:szCs w:val="24"/>
        </w:rPr>
        <w:t xml:space="preserve"> (Figure 1)</w:t>
      </w:r>
      <w:r w:rsidR="0071330A">
        <w:rPr>
          <w:rFonts w:ascii="Times New Roman" w:hAnsi="Times New Roman" w:cs="Times New Roman"/>
          <w:sz w:val="24"/>
          <w:szCs w:val="24"/>
        </w:rPr>
        <w:t xml:space="preserve">. </w:t>
      </w:r>
      <w:r w:rsidR="00AE6054">
        <w:rPr>
          <w:rFonts w:ascii="Times New Roman" w:hAnsi="Times New Roman" w:cs="Times New Roman"/>
          <w:sz w:val="24"/>
          <w:szCs w:val="24"/>
        </w:rPr>
        <w:t>These hairs can intercept herbicides and reduce the success of herbicide treatments, especially on older plants.</w:t>
      </w:r>
    </w:p>
    <w:p w:rsidR="007450EA" w:rsidRPr="007450EA" w:rsidRDefault="001529A6" w:rsidP="00C501EC">
      <w:pPr>
        <w:ind w:firstLine="720"/>
        <w:rPr>
          <w:rFonts w:ascii="Times New Roman" w:hAnsi="Times New Roman" w:cs="Times New Roman"/>
          <w:sz w:val="24"/>
          <w:szCs w:val="24"/>
        </w:rPr>
      </w:pPr>
      <w:r>
        <w:rPr>
          <w:rFonts w:ascii="Times New Roman" w:hAnsi="Times New Roman" w:cs="Times New Roman"/>
          <w:sz w:val="24"/>
          <w:szCs w:val="24"/>
        </w:rPr>
        <w:t xml:space="preserve">Kochia, especially younger plants, </w:t>
      </w:r>
      <w:r w:rsidR="00AE6054">
        <w:rPr>
          <w:rFonts w:ascii="Times New Roman" w:hAnsi="Times New Roman" w:cs="Times New Roman"/>
          <w:sz w:val="24"/>
          <w:szCs w:val="24"/>
        </w:rPr>
        <w:t xml:space="preserve">is </w:t>
      </w:r>
      <w:r>
        <w:rPr>
          <w:rFonts w:ascii="Times New Roman" w:hAnsi="Times New Roman" w:cs="Times New Roman"/>
          <w:sz w:val="24"/>
          <w:szCs w:val="24"/>
        </w:rPr>
        <w:t>nutritious and palatable, and often considered fair to good forage for cattle, horses</w:t>
      </w:r>
      <w:r w:rsidR="00AE6054">
        <w:rPr>
          <w:rFonts w:ascii="Times New Roman" w:hAnsi="Times New Roman" w:cs="Times New Roman"/>
          <w:sz w:val="24"/>
          <w:szCs w:val="24"/>
        </w:rPr>
        <w:t>,</w:t>
      </w:r>
      <w:r>
        <w:rPr>
          <w:rFonts w:ascii="Times New Roman" w:hAnsi="Times New Roman" w:cs="Times New Roman"/>
          <w:sz w:val="24"/>
          <w:szCs w:val="24"/>
        </w:rPr>
        <w:t xml:space="preserve"> and sheep. At full bloom</w:t>
      </w:r>
      <w:r w:rsidR="00AE6054">
        <w:rPr>
          <w:rFonts w:ascii="Times New Roman" w:hAnsi="Times New Roman" w:cs="Times New Roman"/>
          <w:sz w:val="24"/>
          <w:szCs w:val="24"/>
        </w:rPr>
        <w:t xml:space="preserve"> the </w:t>
      </w:r>
      <w:r>
        <w:rPr>
          <w:rFonts w:ascii="Times New Roman" w:hAnsi="Times New Roman" w:cs="Times New Roman"/>
          <w:sz w:val="24"/>
          <w:szCs w:val="24"/>
        </w:rPr>
        <w:t xml:space="preserve">crude protein </w:t>
      </w:r>
      <w:r w:rsidR="00AE6054">
        <w:rPr>
          <w:rFonts w:ascii="Times New Roman" w:hAnsi="Times New Roman" w:cs="Times New Roman"/>
          <w:sz w:val="24"/>
          <w:szCs w:val="24"/>
        </w:rPr>
        <w:t xml:space="preserve">content </w:t>
      </w:r>
      <w:r>
        <w:rPr>
          <w:rFonts w:ascii="Times New Roman" w:hAnsi="Times New Roman" w:cs="Times New Roman"/>
          <w:sz w:val="24"/>
          <w:szCs w:val="24"/>
        </w:rPr>
        <w:t xml:space="preserve">can exceed 10 percent. </w:t>
      </w:r>
      <w:r w:rsidR="00AE6054">
        <w:rPr>
          <w:rFonts w:ascii="Times New Roman" w:hAnsi="Times New Roman" w:cs="Times New Roman"/>
          <w:sz w:val="24"/>
          <w:szCs w:val="24"/>
        </w:rPr>
        <w:t xml:space="preserve">Kochia, </w:t>
      </w:r>
      <w:r>
        <w:rPr>
          <w:rFonts w:ascii="Times New Roman" w:hAnsi="Times New Roman" w:cs="Times New Roman"/>
          <w:sz w:val="24"/>
          <w:szCs w:val="24"/>
        </w:rPr>
        <w:t>however, contain</w:t>
      </w:r>
      <w:r w:rsidR="00AE6054">
        <w:rPr>
          <w:rFonts w:ascii="Times New Roman" w:hAnsi="Times New Roman" w:cs="Times New Roman"/>
          <w:sz w:val="24"/>
          <w:szCs w:val="24"/>
        </w:rPr>
        <w:t>s</w:t>
      </w:r>
      <w:r>
        <w:rPr>
          <w:rFonts w:ascii="Times New Roman" w:hAnsi="Times New Roman" w:cs="Times New Roman"/>
          <w:sz w:val="24"/>
          <w:szCs w:val="24"/>
        </w:rPr>
        <w:t xml:space="preserve"> a number of chemicals (saponins, alkaloids, oxalates and nitrates) that can be toxic to livestock at high intake levels (&gt; 50 percent of </w:t>
      </w:r>
      <w:r w:rsidR="007C5F55">
        <w:rPr>
          <w:rFonts w:ascii="Times New Roman" w:hAnsi="Times New Roman" w:cs="Times New Roman"/>
          <w:sz w:val="24"/>
          <w:szCs w:val="24"/>
        </w:rPr>
        <w:t xml:space="preserve">forage </w:t>
      </w:r>
      <w:r>
        <w:rPr>
          <w:rFonts w:ascii="Times New Roman" w:hAnsi="Times New Roman" w:cs="Times New Roman"/>
          <w:sz w:val="24"/>
          <w:szCs w:val="24"/>
        </w:rPr>
        <w:t>intake).</w:t>
      </w:r>
    </w:p>
    <w:p w:rsidR="00C501EC" w:rsidRDefault="00C501EC" w:rsidP="00C501EC">
      <w:pPr>
        <w:spacing w:after="0" w:line="266" w:lineRule="auto"/>
        <w:rPr>
          <w:rFonts w:ascii="Times New Roman" w:hAnsi="Times New Roman" w:cs="Times New Roman"/>
          <w:b/>
          <w:sz w:val="24"/>
          <w:szCs w:val="24"/>
        </w:rPr>
      </w:pPr>
    </w:p>
    <w:p w:rsidR="007A4190" w:rsidRPr="007A4190" w:rsidRDefault="007A4190" w:rsidP="00C501EC">
      <w:pPr>
        <w:keepNext/>
        <w:keepLines/>
        <w:spacing w:after="0" w:line="266" w:lineRule="auto"/>
        <w:rPr>
          <w:rFonts w:ascii="Times New Roman" w:hAnsi="Times New Roman" w:cs="Times New Roman"/>
          <w:b/>
          <w:sz w:val="24"/>
          <w:szCs w:val="24"/>
        </w:rPr>
      </w:pPr>
      <w:r w:rsidRPr="007A4190">
        <w:rPr>
          <w:rFonts w:ascii="Times New Roman" w:hAnsi="Times New Roman" w:cs="Times New Roman"/>
          <w:b/>
          <w:sz w:val="24"/>
          <w:szCs w:val="24"/>
        </w:rPr>
        <w:lastRenderedPageBreak/>
        <w:t>Control Approaches</w:t>
      </w:r>
    </w:p>
    <w:p w:rsidR="00C501EC" w:rsidRDefault="007A4190" w:rsidP="00C501EC">
      <w:pPr>
        <w:keepNext/>
        <w:keepLines/>
        <w:spacing w:after="0"/>
        <w:rPr>
          <w:rFonts w:ascii="Times New Roman" w:hAnsi="Times New Roman" w:cs="Times New Roman"/>
          <w:sz w:val="24"/>
          <w:szCs w:val="24"/>
        </w:rPr>
      </w:pPr>
      <w:r>
        <w:rPr>
          <w:rFonts w:ascii="Times New Roman" w:hAnsi="Times New Roman" w:cs="Times New Roman"/>
          <w:b/>
          <w:i/>
          <w:sz w:val="24"/>
          <w:szCs w:val="24"/>
        </w:rPr>
        <w:t>Non-chemical</w:t>
      </w:r>
    </w:p>
    <w:p w:rsidR="000D5369" w:rsidRDefault="000D5369" w:rsidP="00C501EC">
      <w:pPr>
        <w:keepNext/>
        <w:keepLines/>
        <w:ind w:firstLine="720"/>
        <w:rPr>
          <w:rFonts w:ascii="Times New Roman" w:hAnsi="Times New Roman" w:cs="Times New Roman"/>
          <w:sz w:val="24"/>
          <w:szCs w:val="24"/>
        </w:rPr>
      </w:pPr>
      <w:r>
        <w:rPr>
          <w:rFonts w:ascii="Times New Roman" w:hAnsi="Times New Roman" w:cs="Times New Roman"/>
          <w:sz w:val="24"/>
          <w:szCs w:val="24"/>
        </w:rPr>
        <w:t xml:space="preserve">The control </w:t>
      </w:r>
      <w:r w:rsidR="00AE6054">
        <w:rPr>
          <w:rFonts w:ascii="Times New Roman" w:hAnsi="Times New Roman" w:cs="Times New Roman"/>
          <w:sz w:val="24"/>
          <w:szCs w:val="24"/>
        </w:rPr>
        <w:t xml:space="preserve">of </w:t>
      </w:r>
      <w:r>
        <w:rPr>
          <w:rFonts w:ascii="Times New Roman" w:hAnsi="Times New Roman" w:cs="Times New Roman"/>
          <w:sz w:val="24"/>
          <w:szCs w:val="24"/>
        </w:rPr>
        <w:t xml:space="preserve">Kochia requires </w:t>
      </w:r>
      <w:r w:rsidR="00AE6054">
        <w:rPr>
          <w:rFonts w:ascii="Times New Roman" w:hAnsi="Times New Roman" w:cs="Times New Roman"/>
          <w:sz w:val="24"/>
          <w:szCs w:val="24"/>
        </w:rPr>
        <w:t>eliminating/</w:t>
      </w:r>
      <w:r>
        <w:rPr>
          <w:rFonts w:ascii="Times New Roman" w:hAnsi="Times New Roman" w:cs="Times New Roman"/>
          <w:sz w:val="24"/>
          <w:szCs w:val="24"/>
        </w:rPr>
        <w:t xml:space="preserve">reducing viable seed </w:t>
      </w:r>
      <w:r w:rsidR="00AE6054">
        <w:rPr>
          <w:rFonts w:ascii="Times New Roman" w:hAnsi="Times New Roman" w:cs="Times New Roman"/>
          <w:sz w:val="24"/>
          <w:szCs w:val="24"/>
        </w:rPr>
        <w:t xml:space="preserve">production and the input of viable seed to </w:t>
      </w:r>
      <w:r>
        <w:rPr>
          <w:rFonts w:ascii="Times New Roman" w:hAnsi="Times New Roman" w:cs="Times New Roman"/>
          <w:sz w:val="24"/>
          <w:szCs w:val="24"/>
        </w:rPr>
        <w:t xml:space="preserve">the soil. Seed that germinates is lost from the seed pool but unless </w:t>
      </w:r>
      <w:r w:rsidR="00AE6054">
        <w:rPr>
          <w:rFonts w:ascii="Times New Roman" w:hAnsi="Times New Roman" w:cs="Times New Roman"/>
          <w:sz w:val="24"/>
          <w:szCs w:val="24"/>
        </w:rPr>
        <w:t xml:space="preserve">the </w:t>
      </w:r>
      <w:r>
        <w:rPr>
          <w:rFonts w:ascii="Times New Roman" w:hAnsi="Times New Roman" w:cs="Times New Roman"/>
          <w:sz w:val="24"/>
          <w:szCs w:val="24"/>
        </w:rPr>
        <w:t xml:space="preserve">seedlings are </w:t>
      </w:r>
      <w:r w:rsidR="00AE6054">
        <w:rPr>
          <w:rFonts w:ascii="Times New Roman" w:hAnsi="Times New Roman" w:cs="Times New Roman"/>
          <w:sz w:val="24"/>
          <w:szCs w:val="24"/>
        </w:rPr>
        <w:t xml:space="preserve">controlled and seed production </w:t>
      </w:r>
      <w:r w:rsidR="007C5F55">
        <w:rPr>
          <w:rFonts w:ascii="Times New Roman" w:hAnsi="Times New Roman" w:cs="Times New Roman"/>
          <w:sz w:val="24"/>
          <w:szCs w:val="24"/>
        </w:rPr>
        <w:t xml:space="preserve">eliminated </w:t>
      </w:r>
      <w:r>
        <w:rPr>
          <w:rFonts w:ascii="Times New Roman" w:hAnsi="Times New Roman" w:cs="Times New Roman"/>
          <w:sz w:val="24"/>
          <w:szCs w:val="24"/>
        </w:rPr>
        <w:t xml:space="preserve">viable seed </w:t>
      </w:r>
      <w:r w:rsidR="007C5F55">
        <w:rPr>
          <w:rFonts w:ascii="Times New Roman" w:hAnsi="Times New Roman" w:cs="Times New Roman"/>
          <w:sz w:val="24"/>
          <w:szCs w:val="24"/>
        </w:rPr>
        <w:t xml:space="preserve">will </w:t>
      </w:r>
      <w:r>
        <w:rPr>
          <w:rFonts w:ascii="Times New Roman" w:hAnsi="Times New Roman" w:cs="Times New Roman"/>
          <w:sz w:val="24"/>
          <w:szCs w:val="24"/>
        </w:rPr>
        <w:t>return to the soil at the end of the growing season</w:t>
      </w:r>
      <w:r w:rsidR="00AE6054">
        <w:rPr>
          <w:rFonts w:ascii="Times New Roman" w:hAnsi="Times New Roman" w:cs="Times New Roman"/>
          <w:sz w:val="24"/>
          <w:szCs w:val="24"/>
        </w:rPr>
        <w:t xml:space="preserve">. The return of seed to the soil (from onsite or offsite sources) perpetuates </w:t>
      </w:r>
      <w:r>
        <w:rPr>
          <w:rFonts w:ascii="Times New Roman" w:hAnsi="Times New Roman" w:cs="Times New Roman"/>
          <w:sz w:val="24"/>
          <w:szCs w:val="24"/>
        </w:rPr>
        <w:t xml:space="preserve">the weed problem. Like all annual weeds, </w:t>
      </w:r>
      <w:r w:rsidR="00C07F4E">
        <w:rPr>
          <w:rFonts w:ascii="Times New Roman" w:hAnsi="Times New Roman" w:cs="Times New Roman"/>
          <w:sz w:val="24"/>
          <w:szCs w:val="24"/>
        </w:rPr>
        <w:t xml:space="preserve">the </w:t>
      </w:r>
      <w:r>
        <w:rPr>
          <w:rFonts w:ascii="Times New Roman" w:hAnsi="Times New Roman" w:cs="Times New Roman"/>
          <w:sz w:val="24"/>
          <w:szCs w:val="24"/>
        </w:rPr>
        <w:t xml:space="preserve">control of Kochia requires reducing/eliminating seed production of the existing plants and preventing movement of seed onto the site. </w:t>
      </w:r>
    </w:p>
    <w:p w:rsidR="001529A6" w:rsidRDefault="00710E6B" w:rsidP="00C501EC">
      <w:pPr>
        <w:ind w:firstLine="720"/>
        <w:rPr>
          <w:rFonts w:ascii="Times New Roman" w:hAnsi="Times New Roman" w:cs="Times New Roman"/>
          <w:sz w:val="24"/>
          <w:szCs w:val="24"/>
        </w:rPr>
      </w:pPr>
      <w:r>
        <w:rPr>
          <w:rFonts w:ascii="Times New Roman" w:hAnsi="Times New Roman" w:cs="Times New Roman"/>
          <w:sz w:val="24"/>
          <w:szCs w:val="24"/>
        </w:rPr>
        <w:t>Mechanical control treatments can effective</w:t>
      </w:r>
      <w:r w:rsidR="00220F43">
        <w:rPr>
          <w:rFonts w:ascii="Times New Roman" w:hAnsi="Times New Roman" w:cs="Times New Roman"/>
          <w:sz w:val="24"/>
          <w:szCs w:val="24"/>
        </w:rPr>
        <w:t xml:space="preserve">ly control Kochia </w:t>
      </w:r>
      <w:r>
        <w:rPr>
          <w:rFonts w:ascii="Times New Roman" w:hAnsi="Times New Roman" w:cs="Times New Roman"/>
          <w:sz w:val="24"/>
          <w:szCs w:val="24"/>
        </w:rPr>
        <w:t xml:space="preserve">seedlings and young plants. </w:t>
      </w:r>
      <w:r w:rsidR="00220F43">
        <w:rPr>
          <w:rFonts w:ascii="Times New Roman" w:hAnsi="Times New Roman" w:cs="Times New Roman"/>
          <w:sz w:val="24"/>
          <w:szCs w:val="24"/>
        </w:rPr>
        <w:t xml:space="preserve">Kochia does not have any buds below the soil surface that are capable of growing into new plants. </w:t>
      </w:r>
      <w:r w:rsidR="002A3813">
        <w:rPr>
          <w:rFonts w:ascii="Times New Roman" w:hAnsi="Times New Roman" w:cs="Times New Roman"/>
          <w:sz w:val="24"/>
          <w:szCs w:val="24"/>
        </w:rPr>
        <w:t xml:space="preserve">The </w:t>
      </w:r>
      <w:r w:rsidR="00DC5D98">
        <w:rPr>
          <w:rFonts w:ascii="Times New Roman" w:hAnsi="Times New Roman" w:cs="Times New Roman"/>
          <w:sz w:val="24"/>
          <w:szCs w:val="24"/>
        </w:rPr>
        <w:t>p</w:t>
      </w:r>
      <w:r w:rsidR="000D5369">
        <w:rPr>
          <w:rFonts w:ascii="Times New Roman" w:hAnsi="Times New Roman" w:cs="Times New Roman"/>
          <w:sz w:val="24"/>
          <w:szCs w:val="24"/>
        </w:rPr>
        <w:t>hysical disturbance of the soil</w:t>
      </w:r>
      <w:r w:rsidR="002A3813">
        <w:rPr>
          <w:rFonts w:ascii="Times New Roman" w:hAnsi="Times New Roman" w:cs="Times New Roman"/>
          <w:sz w:val="24"/>
          <w:szCs w:val="24"/>
        </w:rPr>
        <w:t xml:space="preserve"> from tillage</w:t>
      </w:r>
      <w:r w:rsidR="00DC5D98">
        <w:rPr>
          <w:rFonts w:ascii="Times New Roman" w:hAnsi="Times New Roman" w:cs="Times New Roman"/>
          <w:sz w:val="24"/>
          <w:szCs w:val="24"/>
        </w:rPr>
        <w:t xml:space="preserve">, however, </w:t>
      </w:r>
      <w:r>
        <w:rPr>
          <w:rFonts w:ascii="Times New Roman" w:hAnsi="Times New Roman" w:cs="Times New Roman"/>
          <w:sz w:val="24"/>
          <w:szCs w:val="24"/>
        </w:rPr>
        <w:t xml:space="preserve">may </w:t>
      </w:r>
      <w:r w:rsidR="00DC5D98">
        <w:rPr>
          <w:rFonts w:ascii="Times New Roman" w:hAnsi="Times New Roman" w:cs="Times New Roman"/>
          <w:sz w:val="24"/>
          <w:szCs w:val="24"/>
        </w:rPr>
        <w:t xml:space="preserve">facilitate the germination of </w:t>
      </w:r>
      <w:r w:rsidR="00C07F4E">
        <w:rPr>
          <w:rFonts w:ascii="Times New Roman" w:hAnsi="Times New Roman" w:cs="Times New Roman"/>
          <w:sz w:val="24"/>
          <w:szCs w:val="24"/>
        </w:rPr>
        <w:t xml:space="preserve">previously </w:t>
      </w:r>
      <w:r>
        <w:rPr>
          <w:rFonts w:ascii="Times New Roman" w:hAnsi="Times New Roman" w:cs="Times New Roman"/>
          <w:sz w:val="24"/>
          <w:szCs w:val="24"/>
        </w:rPr>
        <w:t>ungerminated seed</w:t>
      </w:r>
      <w:r w:rsidR="00C07F4E">
        <w:rPr>
          <w:rFonts w:ascii="Times New Roman" w:hAnsi="Times New Roman" w:cs="Times New Roman"/>
          <w:sz w:val="24"/>
          <w:szCs w:val="24"/>
        </w:rPr>
        <w:t>,</w:t>
      </w:r>
      <w:r w:rsidR="000D5369">
        <w:rPr>
          <w:rFonts w:ascii="Times New Roman" w:hAnsi="Times New Roman" w:cs="Times New Roman"/>
          <w:sz w:val="24"/>
          <w:szCs w:val="24"/>
        </w:rPr>
        <w:t xml:space="preserve"> </w:t>
      </w:r>
      <w:r w:rsidR="00DC5D98">
        <w:rPr>
          <w:rFonts w:ascii="Times New Roman" w:hAnsi="Times New Roman" w:cs="Times New Roman"/>
          <w:sz w:val="24"/>
          <w:szCs w:val="24"/>
        </w:rPr>
        <w:t xml:space="preserve">provided soil </w:t>
      </w:r>
      <w:r w:rsidR="000D5369">
        <w:rPr>
          <w:rFonts w:ascii="Times New Roman" w:hAnsi="Times New Roman" w:cs="Times New Roman"/>
          <w:sz w:val="24"/>
          <w:szCs w:val="24"/>
        </w:rPr>
        <w:t xml:space="preserve">moisture is adequate or </w:t>
      </w:r>
      <w:r w:rsidR="00DC5D98">
        <w:rPr>
          <w:rFonts w:ascii="Times New Roman" w:hAnsi="Times New Roman" w:cs="Times New Roman"/>
          <w:sz w:val="24"/>
          <w:szCs w:val="24"/>
        </w:rPr>
        <w:t xml:space="preserve">becomes so </w:t>
      </w:r>
      <w:r w:rsidR="000D5369">
        <w:rPr>
          <w:rFonts w:ascii="Times New Roman" w:hAnsi="Times New Roman" w:cs="Times New Roman"/>
          <w:sz w:val="24"/>
          <w:szCs w:val="24"/>
        </w:rPr>
        <w:t>shortly after</w:t>
      </w:r>
      <w:r w:rsidR="0060776D">
        <w:rPr>
          <w:rFonts w:ascii="Times New Roman" w:hAnsi="Times New Roman" w:cs="Times New Roman"/>
          <w:sz w:val="24"/>
          <w:szCs w:val="24"/>
        </w:rPr>
        <w:t xml:space="preserve"> tillage occurs</w:t>
      </w:r>
      <w:r w:rsidR="00DC5D98">
        <w:rPr>
          <w:rFonts w:ascii="Times New Roman" w:hAnsi="Times New Roman" w:cs="Times New Roman"/>
          <w:sz w:val="24"/>
          <w:szCs w:val="24"/>
        </w:rPr>
        <w:t xml:space="preserve">. </w:t>
      </w:r>
      <w:r w:rsidR="000D5369">
        <w:rPr>
          <w:rFonts w:ascii="Times New Roman" w:hAnsi="Times New Roman" w:cs="Times New Roman"/>
          <w:sz w:val="24"/>
          <w:szCs w:val="24"/>
        </w:rPr>
        <w:t xml:space="preserve">Shallow tillage </w:t>
      </w:r>
      <w:r w:rsidR="00DC5D98">
        <w:rPr>
          <w:rFonts w:ascii="Times New Roman" w:hAnsi="Times New Roman" w:cs="Times New Roman"/>
          <w:sz w:val="24"/>
          <w:szCs w:val="24"/>
        </w:rPr>
        <w:t xml:space="preserve">often </w:t>
      </w:r>
      <w:r w:rsidR="000D5369">
        <w:rPr>
          <w:rFonts w:ascii="Times New Roman" w:hAnsi="Times New Roman" w:cs="Times New Roman"/>
          <w:sz w:val="24"/>
          <w:szCs w:val="24"/>
        </w:rPr>
        <w:t>improve</w:t>
      </w:r>
      <w:r w:rsidR="00DC5D98">
        <w:rPr>
          <w:rFonts w:ascii="Times New Roman" w:hAnsi="Times New Roman" w:cs="Times New Roman"/>
          <w:sz w:val="24"/>
          <w:szCs w:val="24"/>
        </w:rPr>
        <w:t xml:space="preserve">s </w:t>
      </w:r>
      <w:r w:rsidR="000D5369">
        <w:rPr>
          <w:rFonts w:ascii="Times New Roman" w:hAnsi="Times New Roman" w:cs="Times New Roman"/>
          <w:sz w:val="24"/>
          <w:szCs w:val="24"/>
        </w:rPr>
        <w:t>contact bet</w:t>
      </w:r>
      <w:r w:rsidR="00DC5D98">
        <w:rPr>
          <w:rFonts w:ascii="Times New Roman" w:hAnsi="Times New Roman" w:cs="Times New Roman"/>
          <w:sz w:val="24"/>
          <w:szCs w:val="24"/>
        </w:rPr>
        <w:t>w</w:t>
      </w:r>
      <w:r w:rsidR="000D5369">
        <w:rPr>
          <w:rFonts w:ascii="Times New Roman" w:hAnsi="Times New Roman" w:cs="Times New Roman"/>
          <w:sz w:val="24"/>
          <w:szCs w:val="24"/>
        </w:rPr>
        <w:t>een the soil and the seed</w:t>
      </w:r>
      <w:r w:rsidR="00C07F4E">
        <w:rPr>
          <w:rFonts w:ascii="Times New Roman" w:hAnsi="Times New Roman" w:cs="Times New Roman"/>
          <w:sz w:val="24"/>
          <w:szCs w:val="24"/>
        </w:rPr>
        <w:t>,</w:t>
      </w:r>
      <w:r w:rsidR="00DC5D98">
        <w:rPr>
          <w:rFonts w:ascii="Times New Roman" w:hAnsi="Times New Roman" w:cs="Times New Roman"/>
          <w:sz w:val="24"/>
          <w:szCs w:val="24"/>
        </w:rPr>
        <w:t xml:space="preserve"> which </w:t>
      </w:r>
      <w:r w:rsidR="000D5369">
        <w:rPr>
          <w:rFonts w:ascii="Times New Roman" w:hAnsi="Times New Roman" w:cs="Times New Roman"/>
          <w:sz w:val="24"/>
          <w:szCs w:val="24"/>
        </w:rPr>
        <w:t>improv</w:t>
      </w:r>
      <w:r w:rsidR="00DC5D98">
        <w:rPr>
          <w:rFonts w:ascii="Times New Roman" w:hAnsi="Times New Roman" w:cs="Times New Roman"/>
          <w:sz w:val="24"/>
          <w:szCs w:val="24"/>
        </w:rPr>
        <w:t xml:space="preserve">es </w:t>
      </w:r>
      <w:r w:rsidR="000D5369">
        <w:rPr>
          <w:rFonts w:ascii="Times New Roman" w:hAnsi="Times New Roman" w:cs="Times New Roman"/>
          <w:sz w:val="24"/>
          <w:szCs w:val="24"/>
        </w:rPr>
        <w:t xml:space="preserve">moisture transfer to the seed, increasing germination potential. Repeated germination events </w:t>
      </w:r>
      <w:r w:rsidR="00A14EE3">
        <w:rPr>
          <w:rFonts w:ascii="Times New Roman" w:hAnsi="Times New Roman" w:cs="Times New Roman"/>
          <w:sz w:val="24"/>
          <w:szCs w:val="24"/>
        </w:rPr>
        <w:t xml:space="preserve">followed by quick control of the </w:t>
      </w:r>
      <w:r w:rsidR="000D5369">
        <w:rPr>
          <w:rFonts w:ascii="Times New Roman" w:hAnsi="Times New Roman" w:cs="Times New Roman"/>
          <w:sz w:val="24"/>
          <w:szCs w:val="24"/>
        </w:rPr>
        <w:t xml:space="preserve">seedlings can deplete viable seed from the soil. </w:t>
      </w:r>
      <w:r w:rsidR="00D45DF8">
        <w:rPr>
          <w:rFonts w:ascii="Times New Roman" w:hAnsi="Times New Roman" w:cs="Times New Roman"/>
          <w:sz w:val="24"/>
          <w:szCs w:val="24"/>
        </w:rPr>
        <w:t xml:space="preserve">Deep tillage can bury </w:t>
      </w:r>
      <w:r w:rsidR="002F3A16">
        <w:rPr>
          <w:rFonts w:ascii="Times New Roman" w:hAnsi="Times New Roman" w:cs="Times New Roman"/>
          <w:sz w:val="24"/>
          <w:szCs w:val="24"/>
        </w:rPr>
        <w:t xml:space="preserve">Kochia </w:t>
      </w:r>
      <w:r w:rsidR="00D45DF8">
        <w:rPr>
          <w:rFonts w:ascii="Times New Roman" w:hAnsi="Times New Roman" w:cs="Times New Roman"/>
          <w:sz w:val="24"/>
          <w:szCs w:val="24"/>
        </w:rPr>
        <w:t xml:space="preserve">seeds too deep </w:t>
      </w:r>
      <w:r w:rsidR="00A14EE3">
        <w:rPr>
          <w:rFonts w:ascii="Times New Roman" w:hAnsi="Times New Roman" w:cs="Times New Roman"/>
          <w:sz w:val="24"/>
          <w:szCs w:val="24"/>
        </w:rPr>
        <w:t xml:space="preserve">(about four inches) </w:t>
      </w:r>
      <w:r w:rsidR="00D45DF8">
        <w:rPr>
          <w:rFonts w:ascii="Times New Roman" w:hAnsi="Times New Roman" w:cs="Times New Roman"/>
          <w:sz w:val="24"/>
          <w:szCs w:val="24"/>
        </w:rPr>
        <w:t xml:space="preserve">for </w:t>
      </w:r>
      <w:r w:rsidR="00A14EE3">
        <w:rPr>
          <w:rFonts w:ascii="Times New Roman" w:hAnsi="Times New Roman" w:cs="Times New Roman"/>
          <w:sz w:val="24"/>
          <w:szCs w:val="24"/>
        </w:rPr>
        <w:t xml:space="preserve">successful </w:t>
      </w:r>
      <w:r w:rsidR="00D45DF8">
        <w:rPr>
          <w:rFonts w:ascii="Times New Roman" w:hAnsi="Times New Roman" w:cs="Times New Roman"/>
          <w:sz w:val="24"/>
          <w:szCs w:val="24"/>
        </w:rPr>
        <w:t>germ</w:t>
      </w:r>
      <w:r w:rsidR="00417582">
        <w:rPr>
          <w:rFonts w:ascii="Times New Roman" w:hAnsi="Times New Roman" w:cs="Times New Roman"/>
          <w:sz w:val="24"/>
          <w:szCs w:val="24"/>
        </w:rPr>
        <w:t>i</w:t>
      </w:r>
      <w:r w:rsidR="00D45DF8">
        <w:rPr>
          <w:rFonts w:ascii="Times New Roman" w:hAnsi="Times New Roman" w:cs="Times New Roman"/>
          <w:sz w:val="24"/>
          <w:szCs w:val="24"/>
        </w:rPr>
        <w:t xml:space="preserve">nation and emergence. Regular deep tillage may bring buried seeds back to the surface where germination and emergence are more likely. </w:t>
      </w:r>
      <w:r w:rsidR="000D5369">
        <w:rPr>
          <w:rFonts w:ascii="Times New Roman" w:hAnsi="Times New Roman" w:cs="Times New Roman"/>
          <w:sz w:val="24"/>
          <w:szCs w:val="24"/>
        </w:rPr>
        <w:t>The elimination or near elimination of viable Kochia seed,</w:t>
      </w:r>
      <w:r w:rsidR="0060776D">
        <w:rPr>
          <w:rFonts w:ascii="Times New Roman" w:hAnsi="Times New Roman" w:cs="Times New Roman"/>
          <w:sz w:val="24"/>
          <w:szCs w:val="24"/>
        </w:rPr>
        <w:t xml:space="preserve"> combined with preventing its movement </w:t>
      </w:r>
      <w:r w:rsidR="000D5369">
        <w:rPr>
          <w:rFonts w:ascii="Times New Roman" w:hAnsi="Times New Roman" w:cs="Times New Roman"/>
          <w:sz w:val="24"/>
          <w:szCs w:val="24"/>
        </w:rPr>
        <w:t>back onto the site</w:t>
      </w:r>
      <w:r w:rsidR="0060776D">
        <w:rPr>
          <w:rFonts w:ascii="Times New Roman" w:hAnsi="Times New Roman" w:cs="Times New Roman"/>
          <w:sz w:val="24"/>
          <w:szCs w:val="24"/>
        </w:rPr>
        <w:t xml:space="preserve"> from off-site populations</w:t>
      </w:r>
      <w:r w:rsidR="00C07F4E">
        <w:rPr>
          <w:rFonts w:ascii="Times New Roman" w:hAnsi="Times New Roman" w:cs="Times New Roman"/>
          <w:sz w:val="24"/>
          <w:szCs w:val="24"/>
        </w:rPr>
        <w:t>,</w:t>
      </w:r>
      <w:r w:rsidR="000D5369">
        <w:rPr>
          <w:rFonts w:ascii="Times New Roman" w:hAnsi="Times New Roman" w:cs="Times New Roman"/>
          <w:sz w:val="24"/>
          <w:szCs w:val="24"/>
        </w:rPr>
        <w:t xml:space="preserve"> are important components of weed control/elimination of this species.   </w:t>
      </w:r>
    </w:p>
    <w:p w:rsidR="000D5369" w:rsidRDefault="00C07F4E" w:rsidP="00C501EC">
      <w:pPr>
        <w:ind w:firstLine="720"/>
        <w:rPr>
          <w:rFonts w:ascii="Times New Roman" w:hAnsi="Times New Roman" w:cs="Times New Roman"/>
          <w:sz w:val="24"/>
          <w:szCs w:val="24"/>
        </w:rPr>
      </w:pPr>
      <w:r>
        <w:rPr>
          <w:rFonts w:ascii="Times New Roman" w:hAnsi="Times New Roman" w:cs="Times New Roman"/>
          <w:sz w:val="24"/>
          <w:szCs w:val="24"/>
        </w:rPr>
        <w:t xml:space="preserve">Mowing treatments can prevent </w:t>
      </w:r>
      <w:r w:rsidR="002F3A16">
        <w:rPr>
          <w:rFonts w:ascii="Times New Roman" w:hAnsi="Times New Roman" w:cs="Times New Roman"/>
          <w:sz w:val="24"/>
          <w:szCs w:val="24"/>
        </w:rPr>
        <w:t xml:space="preserve">Kochia </w:t>
      </w:r>
      <w:r w:rsidR="000D5369">
        <w:rPr>
          <w:rFonts w:ascii="Times New Roman" w:hAnsi="Times New Roman" w:cs="Times New Roman"/>
          <w:sz w:val="24"/>
          <w:szCs w:val="24"/>
        </w:rPr>
        <w:t>from producing seed</w:t>
      </w:r>
      <w:r w:rsidR="002F3A16">
        <w:rPr>
          <w:rFonts w:ascii="Times New Roman" w:hAnsi="Times New Roman" w:cs="Times New Roman"/>
          <w:sz w:val="24"/>
          <w:szCs w:val="24"/>
        </w:rPr>
        <w:t xml:space="preserve">, </w:t>
      </w:r>
      <w:r w:rsidR="00E1217A">
        <w:rPr>
          <w:rFonts w:ascii="Times New Roman" w:hAnsi="Times New Roman" w:cs="Times New Roman"/>
          <w:sz w:val="24"/>
          <w:szCs w:val="24"/>
        </w:rPr>
        <w:t>but mowing does not kill the plant</w:t>
      </w:r>
      <w:r>
        <w:rPr>
          <w:rFonts w:ascii="Times New Roman" w:hAnsi="Times New Roman" w:cs="Times New Roman"/>
          <w:sz w:val="24"/>
          <w:szCs w:val="24"/>
        </w:rPr>
        <w:t xml:space="preserve">. Mowed plants can </w:t>
      </w:r>
      <w:r w:rsidR="00E1217A">
        <w:rPr>
          <w:rFonts w:ascii="Times New Roman" w:hAnsi="Times New Roman" w:cs="Times New Roman"/>
          <w:sz w:val="24"/>
          <w:szCs w:val="24"/>
        </w:rPr>
        <w:t xml:space="preserve">regrow if soil moisture is adequate. </w:t>
      </w:r>
      <w:r w:rsidR="00087C5F">
        <w:rPr>
          <w:rFonts w:ascii="Times New Roman" w:hAnsi="Times New Roman" w:cs="Times New Roman"/>
          <w:sz w:val="24"/>
          <w:szCs w:val="24"/>
        </w:rPr>
        <w:t xml:space="preserve">Regrowth can occur from axillary buds </w:t>
      </w:r>
      <w:r w:rsidR="009A3D7A">
        <w:rPr>
          <w:rFonts w:ascii="Times New Roman" w:hAnsi="Times New Roman" w:cs="Times New Roman"/>
          <w:sz w:val="24"/>
          <w:szCs w:val="24"/>
        </w:rPr>
        <w:t xml:space="preserve">located </w:t>
      </w:r>
      <w:r w:rsidR="00087C5F">
        <w:rPr>
          <w:rFonts w:ascii="Times New Roman" w:hAnsi="Times New Roman" w:cs="Times New Roman"/>
          <w:sz w:val="24"/>
          <w:szCs w:val="24"/>
        </w:rPr>
        <w:t>at the base of lateral stems</w:t>
      </w:r>
      <w:r w:rsidR="009A3D7A">
        <w:rPr>
          <w:rFonts w:ascii="Times New Roman" w:hAnsi="Times New Roman" w:cs="Times New Roman"/>
          <w:sz w:val="24"/>
          <w:szCs w:val="24"/>
        </w:rPr>
        <w:t xml:space="preserve"> </w:t>
      </w:r>
      <w:r>
        <w:rPr>
          <w:rFonts w:ascii="Times New Roman" w:hAnsi="Times New Roman" w:cs="Times New Roman"/>
          <w:sz w:val="24"/>
          <w:szCs w:val="24"/>
        </w:rPr>
        <w:t xml:space="preserve">that were </w:t>
      </w:r>
      <w:r w:rsidR="002F3A16">
        <w:rPr>
          <w:rFonts w:ascii="Times New Roman" w:hAnsi="Times New Roman" w:cs="Times New Roman"/>
          <w:sz w:val="24"/>
          <w:szCs w:val="24"/>
        </w:rPr>
        <w:t>close to the ground</w:t>
      </w:r>
      <w:r w:rsidR="009A3D7A">
        <w:rPr>
          <w:rFonts w:ascii="Times New Roman" w:hAnsi="Times New Roman" w:cs="Times New Roman"/>
          <w:sz w:val="24"/>
          <w:szCs w:val="24"/>
        </w:rPr>
        <w:t xml:space="preserve">, below the height of the </w:t>
      </w:r>
      <w:r w:rsidR="002F3A16">
        <w:rPr>
          <w:rFonts w:ascii="Times New Roman" w:hAnsi="Times New Roman" w:cs="Times New Roman"/>
          <w:sz w:val="24"/>
          <w:szCs w:val="24"/>
        </w:rPr>
        <w:t xml:space="preserve">mower blades. These buds can develop into </w:t>
      </w:r>
      <w:r w:rsidR="00087C5F">
        <w:rPr>
          <w:rFonts w:ascii="Times New Roman" w:hAnsi="Times New Roman" w:cs="Times New Roman"/>
          <w:sz w:val="24"/>
          <w:szCs w:val="24"/>
        </w:rPr>
        <w:t xml:space="preserve">new branches </w:t>
      </w:r>
      <w:r w:rsidR="0060776D">
        <w:rPr>
          <w:rFonts w:ascii="Times New Roman" w:hAnsi="Times New Roman" w:cs="Times New Roman"/>
          <w:sz w:val="24"/>
          <w:szCs w:val="24"/>
        </w:rPr>
        <w:t xml:space="preserve">on which </w:t>
      </w:r>
      <w:r w:rsidR="00087C5F">
        <w:rPr>
          <w:rFonts w:ascii="Times New Roman" w:hAnsi="Times New Roman" w:cs="Times New Roman"/>
          <w:sz w:val="24"/>
          <w:szCs w:val="24"/>
        </w:rPr>
        <w:t>seed</w:t>
      </w:r>
      <w:r>
        <w:rPr>
          <w:rFonts w:ascii="Times New Roman" w:hAnsi="Times New Roman" w:cs="Times New Roman"/>
          <w:sz w:val="24"/>
          <w:szCs w:val="24"/>
        </w:rPr>
        <w:t xml:space="preserve"> </w:t>
      </w:r>
      <w:r w:rsidR="0060776D">
        <w:rPr>
          <w:rFonts w:ascii="Times New Roman" w:hAnsi="Times New Roman" w:cs="Times New Roman"/>
          <w:sz w:val="24"/>
          <w:szCs w:val="24"/>
        </w:rPr>
        <w:t>production can occu</w:t>
      </w:r>
      <w:r w:rsidR="009A3D7A">
        <w:rPr>
          <w:rFonts w:ascii="Times New Roman" w:hAnsi="Times New Roman" w:cs="Times New Roman"/>
          <w:sz w:val="24"/>
          <w:szCs w:val="24"/>
        </w:rPr>
        <w:t>r</w:t>
      </w:r>
      <w:r w:rsidR="0060776D">
        <w:rPr>
          <w:rFonts w:ascii="Times New Roman" w:hAnsi="Times New Roman" w:cs="Times New Roman"/>
          <w:sz w:val="24"/>
          <w:szCs w:val="24"/>
        </w:rPr>
        <w:t xml:space="preserve"> </w:t>
      </w:r>
      <w:r>
        <w:rPr>
          <w:rFonts w:ascii="Times New Roman" w:hAnsi="Times New Roman" w:cs="Times New Roman"/>
          <w:sz w:val="24"/>
          <w:szCs w:val="24"/>
        </w:rPr>
        <w:t>late in the growing season</w:t>
      </w:r>
      <w:r w:rsidR="002F3A16">
        <w:rPr>
          <w:rFonts w:ascii="Times New Roman" w:hAnsi="Times New Roman" w:cs="Times New Roman"/>
          <w:sz w:val="24"/>
          <w:szCs w:val="24"/>
        </w:rPr>
        <w:t xml:space="preserve">. </w:t>
      </w:r>
      <w:r w:rsidR="009A3D7A">
        <w:rPr>
          <w:rFonts w:ascii="Times New Roman" w:hAnsi="Times New Roman" w:cs="Times New Roman"/>
          <w:sz w:val="24"/>
          <w:szCs w:val="24"/>
        </w:rPr>
        <w:t xml:space="preserve">The basal </w:t>
      </w:r>
      <w:r w:rsidR="00087C5F">
        <w:rPr>
          <w:rFonts w:ascii="Times New Roman" w:hAnsi="Times New Roman" w:cs="Times New Roman"/>
          <w:sz w:val="24"/>
          <w:szCs w:val="24"/>
        </w:rPr>
        <w:t>branches that were not cut during the mowing treatment</w:t>
      </w:r>
      <w:r w:rsidR="009A3D7A">
        <w:rPr>
          <w:rFonts w:ascii="Times New Roman" w:hAnsi="Times New Roman" w:cs="Times New Roman"/>
          <w:sz w:val="24"/>
          <w:szCs w:val="24"/>
        </w:rPr>
        <w:t xml:space="preserve"> can also produce abundant seed</w:t>
      </w:r>
      <w:r w:rsidR="00087C5F">
        <w:rPr>
          <w:rFonts w:ascii="Times New Roman" w:hAnsi="Times New Roman" w:cs="Times New Roman"/>
          <w:sz w:val="24"/>
          <w:szCs w:val="24"/>
        </w:rPr>
        <w:t xml:space="preserve">. </w:t>
      </w:r>
      <w:r>
        <w:rPr>
          <w:rFonts w:ascii="Times New Roman" w:hAnsi="Times New Roman" w:cs="Times New Roman"/>
          <w:sz w:val="24"/>
          <w:szCs w:val="24"/>
        </w:rPr>
        <w:t>A</w:t>
      </w:r>
      <w:r w:rsidR="00E1217A">
        <w:rPr>
          <w:rFonts w:ascii="Times New Roman" w:hAnsi="Times New Roman" w:cs="Times New Roman"/>
          <w:sz w:val="24"/>
          <w:szCs w:val="24"/>
        </w:rPr>
        <w:t xml:space="preserve"> mowing treatment should be implemented only if a follow</w:t>
      </w:r>
      <w:r w:rsidR="00950AEA">
        <w:rPr>
          <w:rFonts w:ascii="Times New Roman" w:hAnsi="Times New Roman" w:cs="Times New Roman"/>
          <w:sz w:val="24"/>
          <w:szCs w:val="24"/>
        </w:rPr>
        <w:t xml:space="preserve"> </w:t>
      </w:r>
      <w:r w:rsidR="00E1217A">
        <w:rPr>
          <w:rFonts w:ascii="Times New Roman" w:hAnsi="Times New Roman" w:cs="Times New Roman"/>
          <w:sz w:val="24"/>
          <w:szCs w:val="24"/>
        </w:rPr>
        <w:t xml:space="preserve">up treatment </w:t>
      </w:r>
      <w:r w:rsidR="00CF6C98">
        <w:rPr>
          <w:rFonts w:ascii="Times New Roman" w:hAnsi="Times New Roman" w:cs="Times New Roman"/>
          <w:sz w:val="24"/>
          <w:szCs w:val="24"/>
        </w:rPr>
        <w:t xml:space="preserve">by </w:t>
      </w:r>
      <w:r w:rsidR="00E1217A">
        <w:rPr>
          <w:rFonts w:ascii="Times New Roman" w:hAnsi="Times New Roman" w:cs="Times New Roman"/>
          <w:sz w:val="24"/>
          <w:szCs w:val="24"/>
        </w:rPr>
        <w:t>mechanical, chemical or other</w:t>
      </w:r>
      <w:r w:rsidR="00CF6C98">
        <w:rPr>
          <w:rFonts w:ascii="Times New Roman" w:hAnsi="Times New Roman" w:cs="Times New Roman"/>
          <w:sz w:val="24"/>
          <w:szCs w:val="24"/>
        </w:rPr>
        <w:t xml:space="preserve"> means </w:t>
      </w:r>
      <w:r w:rsidR="00E1217A">
        <w:rPr>
          <w:rFonts w:ascii="Times New Roman" w:hAnsi="Times New Roman" w:cs="Times New Roman"/>
          <w:sz w:val="24"/>
          <w:szCs w:val="24"/>
        </w:rPr>
        <w:t xml:space="preserve">can be </w:t>
      </w:r>
      <w:r w:rsidR="00CF6C98">
        <w:rPr>
          <w:rFonts w:ascii="Times New Roman" w:hAnsi="Times New Roman" w:cs="Times New Roman"/>
          <w:sz w:val="24"/>
          <w:szCs w:val="24"/>
        </w:rPr>
        <w:t xml:space="preserve">used </w:t>
      </w:r>
      <w:r w:rsidR="00E1217A">
        <w:rPr>
          <w:rFonts w:ascii="Times New Roman" w:hAnsi="Times New Roman" w:cs="Times New Roman"/>
          <w:sz w:val="24"/>
          <w:szCs w:val="24"/>
        </w:rPr>
        <w:t xml:space="preserve">to control seed production. </w:t>
      </w:r>
      <w:r w:rsidR="00CF6C98">
        <w:rPr>
          <w:rFonts w:ascii="Times New Roman" w:hAnsi="Times New Roman" w:cs="Times New Roman"/>
          <w:sz w:val="24"/>
          <w:szCs w:val="24"/>
        </w:rPr>
        <w:t>If not, a</w:t>
      </w:r>
      <w:r w:rsidR="00417582">
        <w:rPr>
          <w:rFonts w:ascii="Times New Roman" w:hAnsi="Times New Roman" w:cs="Times New Roman"/>
          <w:sz w:val="24"/>
          <w:szCs w:val="24"/>
        </w:rPr>
        <w:t>n</w:t>
      </w:r>
      <w:r w:rsidR="00CF6C98">
        <w:rPr>
          <w:rFonts w:ascii="Times New Roman" w:hAnsi="Times New Roman" w:cs="Times New Roman"/>
          <w:sz w:val="24"/>
          <w:szCs w:val="24"/>
        </w:rPr>
        <w:t xml:space="preserve"> herbicide treatment </w:t>
      </w:r>
      <w:r>
        <w:rPr>
          <w:rFonts w:ascii="Times New Roman" w:hAnsi="Times New Roman" w:cs="Times New Roman"/>
          <w:sz w:val="24"/>
          <w:szCs w:val="24"/>
        </w:rPr>
        <w:t xml:space="preserve">with a soil residual </w:t>
      </w:r>
      <w:r w:rsidR="00CF6C98">
        <w:rPr>
          <w:rFonts w:ascii="Times New Roman" w:hAnsi="Times New Roman" w:cs="Times New Roman"/>
          <w:sz w:val="24"/>
          <w:szCs w:val="24"/>
        </w:rPr>
        <w:t>may be the best</w:t>
      </w:r>
      <w:r>
        <w:rPr>
          <w:rFonts w:ascii="Times New Roman" w:hAnsi="Times New Roman" w:cs="Times New Roman"/>
          <w:sz w:val="24"/>
          <w:szCs w:val="24"/>
        </w:rPr>
        <w:t xml:space="preserve"> treatment </w:t>
      </w:r>
      <w:r w:rsidR="00CF6C98">
        <w:rPr>
          <w:rFonts w:ascii="Times New Roman" w:hAnsi="Times New Roman" w:cs="Times New Roman"/>
          <w:sz w:val="24"/>
          <w:szCs w:val="24"/>
        </w:rPr>
        <w:t>alternative.</w:t>
      </w:r>
    </w:p>
    <w:p w:rsidR="00E1217A" w:rsidRDefault="00E1217A" w:rsidP="00C501EC">
      <w:pPr>
        <w:ind w:firstLine="720"/>
        <w:rPr>
          <w:rFonts w:ascii="Times New Roman" w:hAnsi="Times New Roman" w:cs="Times New Roman"/>
          <w:sz w:val="24"/>
          <w:szCs w:val="24"/>
        </w:rPr>
      </w:pPr>
      <w:r>
        <w:rPr>
          <w:rFonts w:ascii="Times New Roman" w:hAnsi="Times New Roman" w:cs="Times New Roman"/>
          <w:sz w:val="24"/>
          <w:szCs w:val="24"/>
        </w:rPr>
        <w:t xml:space="preserve">For grazing to control Kochia </w:t>
      </w:r>
      <w:r w:rsidR="00196B73">
        <w:rPr>
          <w:rFonts w:ascii="Times New Roman" w:hAnsi="Times New Roman" w:cs="Times New Roman"/>
          <w:sz w:val="24"/>
          <w:szCs w:val="24"/>
        </w:rPr>
        <w:t>(</w:t>
      </w:r>
      <w:r>
        <w:rPr>
          <w:rFonts w:ascii="Times New Roman" w:hAnsi="Times New Roman" w:cs="Times New Roman"/>
          <w:sz w:val="24"/>
          <w:szCs w:val="24"/>
        </w:rPr>
        <w:t>or just about any weed</w:t>
      </w:r>
      <w:r w:rsidR="00196B73">
        <w:rPr>
          <w:rFonts w:ascii="Times New Roman" w:hAnsi="Times New Roman" w:cs="Times New Roman"/>
          <w:sz w:val="24"/>
          <w:szCs w:val="24"/>
        </w:rPr>
        <w:t>),</w:t>
      </w:r>
      <w:r>
        <w:rPr>
          <w:rFonts w:ascii="Times New Roman" w:hAnsi="Times New Roman" w:cs="Times New Roman"/>
          <w:sz w:val="24"/>
          <w:szCs w:val="24"/>
        </w:rPr>
        <w:t xml:space="preserve"> the grazing regime has to be intense enough to </w:t>
      </w:r>
      <w:r w:rsidR="00196B73">
        <w:rPr>
          <w:rFonts w:ascii="Times New Roman" w:hAnsi="Times New Roman" w:cs="Times New Roman"/>
          <w:sz w:val="24"/>
          <w:szCs w:val="24"/>
        </w:rPr>
        <w:t xml:space="preserve">remove most of the biomass of </w:t>
      </w:r>
      <w:r>
        <w:rPr>
          <w:rFonts w:ascii="Times New Roman" w:hAnsi="Times New Roman" w:cs="Times New Roman"/>
          <w:sz w:val="24"/>
          <w:szCs w:val="24"/>
        </w:rPr>
        <w:t xml:space="preserve">every </w:t>
      </w:r>
      <w:r w:rsidR="00196B73">
        <w:rPr>
          <w:rFonts w:ascii="Times New Roman" w:hAnsi="Times New Roman" w:cs="Times New Roman"/>
          <w:sz w:val="24"/>
          <w:szCs w:val="24"/>
        </w:rPr>
        <w:t xml:space="preserve">Kochia </w:t>
      </w:r>
      <w:r>
        <w:rPr>
          <w:rFonts w:ascii="Times New Roman" w:hAnsi="Times New Roman" w:cs="Times New Roman"/>
          <w:sz w:val="24"/>
          <w:szCs w:val="24"/>
        </w:rPr>
        <w:t>plant</w:t>
      </w:r>
      <w:r w:rsidR="00CF6C98">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196B73">
        <w:rPr>
          <w:rFonts w:ascii="Times New Roman" w:hAnsi="Times New Roman" w:cs="Times New Roman"/>
          <w:sz w:val="24"/>
          <w:szCs w:val="24"/>
        </w:rPr>
        <w:t xml:space="preserve">frequent enough to prevent regrowth and seed production. Kochia, however, is mildly toxic </w:t>
      </w:r>
      <w:r w:rsidR="00CF6C98">
        <w:rPr>
          <w:rFonts w:ascii="Times New Roman" w:hAnsi="Times New Roman" w:cs="Times New Roman"/>
          <w:sz w:val="24"/>
          <w:szCs w:val="24"/>
        </w:rPr>
        <w:t xml:space="preserve">to livestock </w:t>
      </w:r>
      <w:r w:rsidR="00196B73">
        <w:rPr>
          <w:rFonts w:ascii="Times New Roman" w:hAnsi="Times New Roman" w:cs="Times New Roman"/>
          <w:sz w:val="24"/>
          <w:szCs w:val="24"/>
        </w:rPr>
        <w:t xml:space="preserve">and </w:t>
      </w:r>
      <w:r w:rsidR="00CF6C98">
        <w:rPr>
          <w:rFonts w:ascii="Times New Roman" w:hAnsi="Times New Roman" w:cs="Times New Roman"/>
          <w:sz w:val="24"/>
          <w:szCs w:val="24"/>
        </w:rPr>
        <w:t xml:space="preserve">when it is </w:t>
      </w:r>
      <w:r w:rsidR="00196B73">
        <w:rPr>
          <w:rFonts w:ascii="Times New Roman" w:hAnsi="Times New Roman" w:cs="Times New Roman"/>
          <w:sz w:val="24"/>
          <w:szCs w:val="24"/>
        </w:rPr>
        <w:t>the only, or nearly the only forage available, livestock poisoning is possible. If desired plants are mixed with the Kochia, the grazing regime must be sufficient to prevent seed production of the Kochia</w:t>
      </w:r>
      <w:r w:rsidR="00CF6C98">
        <w:rPr>
          <w:rFonts w:ascii="Times New Roman" w:hAnsi="Times New Roman" w:cs="Times New Roman"/>
          <w:sz w:val="24"/>
          <w:szCs w:val="24"/>
        </w:rPr>
        <w:t>,</w:t>
      </w:r>
      <w:r w:rsidR="00196B73">
        <w:rPr>
          <w:rFonts w:ascii="Times New Roman" w:hAnsi="Times New Roman" w:cs="Times New Roman"/>
          <w:sz w:val="24"/>
          <w:szCs w:val="24"/>
        </w:rPr>
        <w:t xml:space="preserve"> but not harm the desired plants </w:t>
      </w:r>
      <w:r w:rsidR="00CF6C98">
        <w:rPr>
          <w:rFonts w:ascii="Times New Roman" w:hAnsi="Times New Roman" w:cs="Times New Roman"/>
          <w:sz w:val="24"/>
          <w:szCs w:val="24"/>
        </w:rPr>
        <w:t xml:space="preserve">that must </w:t>
      </w:r>
      <w:r w:rsidR="00196B73">
        <w:rPr>
          <w:rFonts w:ascii="Times New Roman" w:hAnsi="Times New Roman" w:cs="Times New Roman"/>
          <w:sz w:val="24"/>
          <w:szCs w:val="24"/>
        </w:rPr>
        <w:t xml:space="preserve">increase </w:t>
      </w:r>
      <w:r w:rsidR="00CF6C98">
        <w:rPr>
          <w:rFonts w:ascii="Times New Roman" w:hAnsi="Times New Roman" w:cs="Times New Roman"/>
          <w:sz w:val="24"/>
          <w:szCs w:val="24"/>
        </w:rPr>
        <w:t xml:space="preserve">to fully </w:t>
      </w:r>
      <w:r w:rsidR="00196B73">
        <w:rPr>
          <w:rFonts w:ascii="Times New Roman" w:hAnsi="Times New Roman" w:cs="Times New Roman"/>
          <w:sz w:val="24"/>
          <w:szCs w:val="24"/>
        </w:rPr>
        <w:t xml:space="preserve">occupy the site to prevent Kochia </w:t>
      </w:r>
      <w:r w:rsidR="00CF6C98">
        <w:rPr>
          <w:rFonts w:ascii="Times New Roman" w:hAnsi="Times New Roman" w:cs="Times New Roman"/>
          <w:sz w:val="24"/>
          <w:szCs w:val="24"/>
        </w:rPr>
        <w:t xml:space="preserve">(or another weed) </w:t>
      </w:r>
      <w:r w:rsidR="00196B73">
        <w:rPr>
          <w:rFonts w:ascii="Times New Roman" w:hAnsi="Times New Roman" w:cs="Times New Roman"/>
          <w:sz w:val="24"/>
          <w:szCs w:val="24"/>
        </w:rPr>
        <w:t>from returning to the site</w:t>
      </w:r>
      <w:r w:rsidR="00CF6C98">
        <w:rPr>
          <w:rFonts w:ascii="Times New Roman" w:hAnsi="Times New Roman" w:cs="Times New Roman"/>
          <w:sz w:val="24"/>
          <w:szCs w:val="24"/>
        </w:rPr>
        <w:t>.</w:t>
      </w:r>
      <w:r w:rsidR="00196B73">
        <w:rPr>
          <w:rFonts w:ascii="Times New Roman" w:hAnsi="Times New Roman" w:cs="Times New Roman"/>
          <w:sz w:val="24"/>
          <w:szCs w:val="24"/>
        </w:rPr>
        <w:t xml:space="preserve"> Targeted grazing to control Kochia is possible but will require intensive management of the grazing animals to ensure </w:t>
      </w:r>
      <w:r w:rsidR="00CF6C98">
        <w:rPr>
          <w:rFonts w:ascii="Times New Roman" w:hAnsi="Times New Roman" w:cs="Times New Roman"/>
          <w:sz w:val="24"/>
          <w:szCs w:val="24"/>
        </w:rPr>
        <w:t xml:space="preserve">that </w:t>
      </w:r>
      <w:r w:rsidR="00196B73">
        <w:rPr>
          <w:rFonts w:ascii="Times New Roman" w:hAnsi="Times New Roman" w:cs="Times New Roman"/>
          <w:sz w:val="24"/>
          <w:szCs w:val="24"/>
        </w:rPr>
        <w:t xml:space="preserve">Kochia is harmed, </w:t>
      </w:r>
      <w:r w:rsidR="00CF6C98">
        <w:rPr>
          <w:rFonts w:ascii="Times New Roman" w:hAnsi="Times New Roman" w:cs="Times New Roman"/>
          <w:sz w:val="24"/>
          <w:szCs w:val="24"/>
        </w:rPr>
        <w:t xml:space="preserve">that </w:t>
      </w:r>
      <w:r w:rsidR="00196B73">
        <w:rPr>
          <w:rFonts w:ascii="Times New Roman" w:hAnsi="Times New Roman" w:cs="Times New Roman"/>
          <w:sz w:val="24"/>
          <w:szCs w:val="24"/>
        </w:rPr>
        <w:t xml:space="preserve">desired plants </w:t>
      </w:r>
      <w:r w:rsidR="00CF6C98">
        <w:rPr>
          <w:rFonts w:ascii="Times New Roman" w:hAnsi="Times New Roman" w:cs="Times New Roman"/>
          <w:sz w:val="24"/>
          <w:szCs w:val="24"/>
        </w:rPr>
        <w:t>remain unharmed</w:t>
      </w:r>
      <w:r w:rsidR="00A14EE3">
        <w:rPr>
          <w:rFonts w:ascii="Times New Roman" w:hAnsi="Times New Roman" w:cs="Times New Roman"/>
          <w:sz w:val="24"/>
          <w:szCs w:val="24"/>
        </w:rPr>
        <w:t>,</w:t>
      </w:r>
      <w:r w:rsidR="00CF6C98">
        <w:rPr>
          <w:rFonts w:ascii="Times New Roman" w:hAnsi="Times New Roman" w:cs="Times New Roman"/>
          <w:sz w:val="24"/>
          <w:szCs w:val="24"/>
        </w:rPr>
        <w:t xml:space="preserve"> and </w:t>
      </w:r>
      <w:r w:rsidR="00196B73">
        <w:rPr>
          <w:rFonts w:ascii="Times New Roman" w:hAnsi="Times New Roman" w:cs="Times New Roman"/>
          <w:sz w:val="24"/>
          <w:szCs w:val="24"/>
        </w:rPr>
        <w:t xml:space="preserve">the risk of livestock poisoning </w:t>
      </w:r>
      <w:r w:rsidR="00424387">
        <w:rPr>
          <w:rFonts w:ascii="Times New Roman" w:hAnsi="Times New Roman" w:cs="Times New Roman"/>
          <w:sz w:val="24"/>
          <w:szCs w:val="24"/>
        </w:rPr>
        <w:t xml:space="preserve">is minimized. </w:t>
      </w:r>
    </w:p>
    <w:p w:rsidR="00424387" w:rsidRDefault="00CF6C98" w:rsidP="00C501EC">
      <w:pPr>
        <w:ind w:firstLine="720"/>
        <w:rPr>
          <w:rFonts w:ascii="Times New Roman" w:hAnsi="Times New Roman" w:cs="Times New Roman"/>
          <w:sz w:val="24"/>
          <w:szCs w:val="24"/>
        </w:rPr>
      </w:pPr>
      <w:r>
        <w:rPr>
          <w:rFonts w:ascii="Times New Roman" w:hAnsi="Times New Roman" w:cs="Times New Roman"/>
          <w:sz w:val="24"/>
          <w:szCs w:val="24"/>
        </w:rPr>
        <w:lastRenderedPageBreak/>
        <w:t>Green, rapidly growing Kochia plants are difficult to burn; thus, f</w:t>
      </w:r>
      <w:r w:rsidR="006B2B0E">
        <w:rPr>
          <w:rFonts w:ascii="Times New Roman" w:hAnsi="Times New Roman" w:cs="Times New Roman"/>
          <w:sz w:val="24"/>
          <w:szCs w:val="24"/>
        </w:rPr>
        <w:t xml:space="preserve">ire generally </w:t>
      </w:r>
      <w:r>
        <w:rPr>
          <w:rFonts w:ascii="Times New Roman" w:hAnsi="Times New Roman" w:cs="Times New Roman"/>
          <w:sz w:val="24"/>
          <w:szCs w:val="24"/>
        </w:rPr>
        <w:t xml:space="preserve">provides poor control of </w:t>
      </w:r>
      <w:r w:rsidR="006B2B0E">
        <w:rPr>
          <w:rFonts w:ascii="Times New Roman" w:hAnsi="Times New Roman" w:cs="Times New Roman"/>
          <w:sz w:val="24"/>
          <w:szCs w:val="24"/>
        </w:rPr>
        <w:t>Kochia</w:t>
      </w:r>
      <w:r>
        <w:rPr>
          <w:rFonts w:ascii="Times New Roman" w:hAnsi="Times New Roman" w:cs="Times New Roman"/>
          <w:sz w:val="24"/>
          <w:szCs w:val="24"/>
        </w:rPr>
        <w:t xml:space="preserve">. </w:t>
      </w:r>
      <w:r w:rsidR="00A14EE3">
        <w:rPr>
          <w:rFonts w:ascii="Times New Roman" w:hAnsi="Times New Roman" w:cs="Times New Roman"/>
          <w:sz w:val="24"/>
          <w:szCs w:val="24"/>
        </w:rPr>
        <w:t xml:space="preserve">Desiccated Kochia burns hot for short periods and such fires typically result in small mortality of the seed in the soil. </w:t>
      </w:r>
      <w:r w:rsidR="006B2B0E">
        <w:rPr>
          <w:rFonts w:ascii="Times New Roman" w:hAnsi="Times New Roman" w:cs="Times New Roman"/>
          <w:sz w:val="24"/>
          <w:szCs w:val="24"/>
        </w:rPr>
        <w:t xml:space="preserve">Flaming small seedlings with a </w:t>
      </w:r>
      <w:r>
        <w:rPr>
          <w:rFonts w:ascii="Times New Roman" w:hAnsi="Times New Roman" w:cs="Times New Roman"/>
          <w:sz w:val="24"/>
          <w:szCs w:val="24"/>
        </w:rPr>
        <w:t xml:space="preserve">propane </w:t>
      </w:r>
      <w:r w:rsidR="006B2B0E">
        <w:rPr>
          <w:rFonts w:ascii="Times New Roman" w:hAnsi="Times New Roman" w:cs="Times New Roman"/>
          <w:sz w:val="24"/>
          <w:szCs w:val="24"/>
        </w:rPr>
        <w:t xml:space="preserve">torch can easily kill recently emerged plants. Since emergence can occur several times or more throughout the growing season multiple treatments are </w:t>
      </w:r>
      <w:r w:rsidR="00A14EE3">
        <w:rPr>
          <w:rFonts w:ascii="Times New Roman" w:hAnsi="Times New Roman" w:cs="Times New Roman"/>
          <w:sz w:val="24"/>
          <w:szCs w:val="24"/>
        </w:rPr>
        <w:t xml:space="preserve">often </w:t>
      </w:r>
      <w:r w:rsidR="006B2B0E">
        <w:rPr>
          <w:rFonts w:ascii="Times New Roman" w:hAnsi="Times New Roman" w:cs="Times New Roman"/>
          <w:sz w:val="24"/>
          <w:szCs w:val="24"/>
        </w:rPr>
        <w:t xml:space="preserve">necessary. </w:t>
      </w:r>
      <w:r>
        <w:rPr>
          <w:rFonts w:ascii="Times New Roman" w:hAnsi="Times New Roman" w:cs="Times New Roman"/>
          <w:sz w:val="24"/>
          <w:szCs w:val="24"/>
        </w:rPr>
        <w:t xml:space="preserve">Fire can be used to remove dead stems and plant litter to increase herbicide placement on seedlings when they emerge in the spring or to help prepare a seedbed for seeding. </w:t>
      </w:r>
    </w:p>
    <w:p w:rsidR="00BE60FF" w:rsidRDefault="00BE60FF" w:rsidP="00C501EC">
      <w:pPr>
        <w:ind w:firstLine="720"/>
        <w:rPr>
          <w:rFonts w:ascii="Times New Roman" w:hAnsi="Times New Roman" w:cs="Times New Roman"/>
          <w:sz w:val="24"/>
          <w:szCs w:val="24"/>
        </w:rPr>
      </w:pPr>
      <w:r>
        <w:rPr>
          <w:rFonts w:ascii="Times New Roman" w:hAnsi="Times New Roman" w:cs="Times New Roman"/>
          <w:sz w:val="24"/>
          <w:szCs w:val="24"/>
        </w:rPr>
        <w:t xml:space="preserve">There is no direct research about the use of flooding to control Kochia, but </w:t>
      </w:r>
      <w:r w:rsidR="00CF6C98">
        <w:rPr>
          <w:rFonts w:ascii="Times New Roman" w:hAnsi="Times New Roman" w:cs="Times New Roman"/>
          <w:sz w:val="24"/>
          <w:szCs w:val="24"/>
        </w:rPr>
        <w:t>Kochia’s in</w:t>
      </w:r>
      <w:r>
        <w:rPr>
          <w:rFonts w:ascii="Times New Roman" w:hAnsi="Times New Roman" w:cs="Times New Roman"/>
          <w:sz w:val="24"/>
          <w:szCs w:val="24"/>
        </w:rPr>
        <w:t xml:space="preserve">tolerance for flooding suggests that in some situations </w:t>
      </w:r>
      <w:r w:rsidR="00C07F4E">
        <w:rPr>
          <w:rFonts w:ascii="Times New Roman" w:hAnsi="Times New Roman" w:cs="Times New Roman"/>
          <w:sz w:val="24"/>
          <w:szCs w:val="24"/>
        </w:rPr>
        <w:t xml:space="preserve">flooding </w:t>
      </w:r>
      <w:r w:rsidR="00CF6C98">
        <w:rPr>
          <w:rFonts w:ascii="Times New Roman" w:hAnsi="Times New Roman" w:cs="Times New Roman"/>
          <w:sz w:val="24"/>
          <w:szCs w:val="24"/>
        </w:rPr>
        <w:t xml:space="preserve">is </w:t>
      </w:r>
      <w:r>
        <w:rPr>
          <w:rFonts w:ascii="Times New Roman" w:hAnsi="Times New Roman" w:cs="Times New Roman"/>
          <w:sz w:val="24"/>
          <w:szCs w:val="24"/>
        </w:rPr>
        <w:t xml:space="preserve">a viable control method. </w:t>
      </w:r>
    </w:p>
    <w:p w:rsidR="00D45DF8" w:rsidRDefault="00D45DF8" w:rsidP="00C501EC">
      <w:pPr>
        <w:ind w:firstLine="720"/>
        <w:rPr>
          <w:rFonts w:ascii="Times New Roman" w:hAnsi="Times New Roman" w:cs="Times New Roman"/>
          <w:sz w:val="24"/>
          <w:szCs w:val="24"/>
        </w:rPr>
      </w:pPr>
      <w:r>
        <w:rPr>
          <w:rFonts w:ascii="Times New Roman" w:hAnsi="Times New Roman" w:cs="Times New Roman"/>
          <w:sz w:val="24"/>
          <w:szCs w:val="24"/>
        </w:rPr>
        <w:t xml:space="preserve">The best cultural control of Kochia </w:t>
      </w:r>
      <w:r w:rsidR="00CF6C98">
        <w:rPr>
          <w:rFonts w:ascii="Times New Roman" w:hAnsi="Times New Roman" w:cs="Times New Roman"/>
          <w:sz w:val="24"/>
          <w:szCs w:val="24"/>
        </w:rPr>
        <w:t xml:space="preserve">on rangeland and pasture </w:t>
      </w:r>
      <w:r>
        <w:rPr>
          <w:rFonts w:ascii="Times New Roman" w:hAnsi="Times New Roman" w:cs="Times New Roman"/>
          <w:sz w:val="24"/>
          <w:szCs w:val="24"/>
        </w:rPr>
        <w:t xml:space="preserve">is to maintain a dense </w:t>
      </w:r>
      <w:r w:rsidR="00CF6C98">
        <w:rPr>
          <w:rFonts w:ascii="Times New Roman" w:hAnsi="Times New Roman" w:cs="Times New Roman"/>
          <w:sz w:val="24"/>
          <w:szCs w:val="24"/>
        </w:rPr>
        <w:t xml:space="preserve">and </w:t>
      </w:r>
      <w:r>
        <w:rPr>
          <w:rFonts w:ascii="Times New Roman" w:hAnsi="Times New Roman" w:cs="Times New Roman"/>
          <w:sz w:val="24"/>
          <w:szCs w:val="24"/>
        </w:rPr>
        <w:t xml:space="preserve">vigorous stand of desired perennial grasses that can outcompete Kochia. On cropland, a dense vigorous stand of the crop </w:t>
      </w:r>
      <w:r w:rsidR="00CF6C98">
        <w:rPr>
          <w:rFonts w:ascii="Times New Roman" w:hAnsi="Times New Roman" w:cs="Times New Roman"/>
          <w:sz w:val="24"/>
          <w:szCs w:val="24"/>
        </w:rPr>
        <w:t xml:space="preserve">has a similar effect. </w:t>
      </w:r>
      <w:r w:rsidR="00A12A50">
        <w:rPr>
          <w:rFonts w:ascii="Times New Roman" w:hAnsi="Times New Roman" w:cs="Times New Roman"/>
          <w:sz w:val="24"/>
          <w:szCs w:val="24"/>
        </w:rPr>
        <w:t>Dense crops, however, do not always prevent infestations by Kochia. For grain f</w:t>
      </w:r>
      <w:r w:rsidR="00B85C79">
        <w:rPr>
          <w:rFonts w:ascii="Times New Roman" w:hAnsi="Times New Roman" w:cs="Times New Roman"/>
          <w:sz w:val="24"/>
          <w:szCs w:val="24"/>
        </w:rPr>
        <w:t xml:space="preserve">ields that </w:t>
      </w:r>
      <w:r w:rsidR="00CF6C98">
        <w:rPr>
          <w:rFonts w:ascii="Times New Roman" w:hAnsi="Times New Roman" w:cs="Times New Roman"/>
          <w:sz w:val="24"/>
          <w:szCs w:val="24"/>
        </w:rPr>
        <w:t xml:space="preserve">are </w:t>
      </w:r>
      <w:r w:rsidR="00B85C79">
        <w:rPr>
          <w:rFonts w:ascii="Times New Roman" w:hAnsi="Times New Roman" w:cs="Times New Roman"/>
          <w:sz w:val="24"/>
          <w:szCs w:val="24"/>
        </w:rPr>
        <w:t>harvested in the middle of the growing season</w:t>
      </w:r>
      <w:r w:rsidR="00CA0543">
        <w:rPr>
          <w:rFonts w:ascii="Times New Roman" w:hAnsi="Times New Roman" w:cs="Times New Roman"/>
          <w:sz w:val="24"/>
          <w:szCs w:val="24"/>
        </w:rPr>
        <w:t xml:space="preserve"> (late July to early August)</w:t>
      </w:r>
      <w:r w:rsidR="00CF6C98">
        <w:rPr>
          <w:rFonts w:ascii="Times New Roman" w:hAnsi="Times New Roman" w:cs="Times New Roman"/>
          <w:sz w:val="24"/>
          <w:szCs w:val="24"/>
        </w:rPr>
        <w:t>,</w:t>
      </w:r>
      <w:r w:rsidR="00A12A50">
        <w:rPr>
          <w:rFonts w:ascii="Times New Roman" w:hAnsi="Times New Roman" w:cs="Times New Roman"/>
          <w:sz w:val="24"/>
          <w:szCs w:val="24"/>
        </w:rPr>
        <w:t xml:space="preserve"> Kochia </w:t>
      </w:r>
      <w:r w:rsidR="00B85C79">
        <w:rPr>
          <w:rFonts w:ascii="Times New Roman" w:hAnsi="Times New Roman" w:cs="Times New Roman"/>
          <w:sz w:val="24"/>
          <w:szCs w:val="24"/>
        </w:rPr>
        <w:t xml:space="preserve">can become </w:t>
      </w:r>
      <w:r w:rsidR="00A12A50">
        <w:rPr>
          <w:rFonts w:ascii="Times New Roman" w:hAnsi="Times New Roman" w:cs="Times New Roman"/>
          <w:sz w:val="24"/>
          <w:szCs w:val="24"/>
        </w:rPr>
        <w:t xml:space="preserve">abundant </w:t>
      </w:r>
      <w:r w:rsidR="00CF6C98">
        <w:rPr>
          <w:rFonts w:ascii="Times New Roman" w:hAnsi="Times New Roman" w:cs="Times New Roman"/>
          <w:sz w:val="24"/>
          <w:szCs w:val="24"/>
        </w:rPr>
        <w:t xml:space="preserve">when it </w:t>
      </w:r>
      <w:r w:rsidR="00A12A50">
        <w:rPr>
          <w:rFonts w:ascii="Times New Roman" w:hAnsi="Times New Roman" w:cs="Times New Roman"/>
          <w:sz w:val="24"/>
          <w:szCs w:val="24"/>
        </w:rPr>
        <w:t>tap</w:t>
      </w:r>
      <w:r w:rsidR="00CF6C98">
        <w:rPr>
          <w:rFonts w:ascii="Times New Roman" w:hAnsi="Times New Roman" w:cs="Times New Roman"/>
          <w:sz w:val="24"/>
          <w:szCs w:val="24"/>
        </w:rPr>
        <w:t xml:space="preserve">s </w:t>
      </w:r>
      <w:r w:rsidR="00A12A50">
        <w:rPr>
          <w:rFonts w:ascii="Times New Roman" w:hAnsi="Times New Roman" w:cs="Times New Roman"/>
          <w:sz w:val="24"/>
          <w:szCs w:val="24"/>
        </w:rPr>
        <w:t>residual soil moisture and continu</w:t>
      </w:r>
      <w:r w:rsidR="00CF6C98">
        <w:rPr>
          <w:rFonts w:ascii="Times New Roman" w:hAnsi="Times New Roman" w:cs="Times New Roman"/>
          <w:sz w:val="24"/>
          <w:szCs w:val="24"/>
        </w:rPr>
        <w:t xml:space="preserve">es to </w:t>
      </w:r>
      <w:r w:rsidR="00A12A50">
        <w:rPr>
          <w:rFonts w:ascii="Times New Roman" w:hAnsi="Times New Roman" w:cs="Times New Roman"/>
          <w:sz w:val="24"/>
          <w:szCs w:val="24"/>
        </w:rPr>
        <w:t>grow until the first killing frost.</w:t>
      </w:r>
      <w:r w:rsidR="00B85C79">
        <w:rPr>
          <w:rFonts w:ascii="Times New Roman" w:hAnsi="Times New Roman" w:cs="Times New Roman"/>
          <w:sz w:val="24"/>
          <w:szCs w:val="24"/>
        </w:rPr>
        <w:t xml:space="preserve"> In Montana, grain fields </w:t>
      </w:r>
      <w:r w:rsidR="00A12A50">
        <w:rPr>
          <w:rFonts w:ascii="Times New Roman" w:hAnsi="Times New Roman" w:cs="Times New Roman"/>
          <w:sz w:val="24"/>
          <w:szCs w:val="24"/>
        </w:rPr>
        <w:t xml:space="preserve">that were </w:t>
      </w:r>
      <w:r w:rsidR="00B85C79">
        <w:rPr>
          <w:rFonts w:ascii="Times New Roman" w:hAnsi="Times New Roman" w:cs="Times New Roman"/>
          <w:sz w:val="24"/>
          <w:szCs w:val="24"/>
        </w:rPr>
        <w:t>harvest</w:t>
      </w:r>
      <w:r w:rsidR="00A12A50">
        <w:rPr>
          <w:rFonts w:ascii="Times New Roman" w:hAnsi="Times New Roman" w:cs="Times New Roman"/>
          <w:sz w:val="24"/>
          <w:szCs w:val="24"/>
        </w:rPr>
        <w:t>ed</w:t>
      </w:r>
      <w:r w:rsidR="00B85C79">
        <w:rPr>
          <w:rFonts w:ascii="Times New Roman" w:hAnsi="Times New Roman" w:cs="Times New Roman"/>
          <w:sz w:val="24"/>
          <w:szCs w:val="24"/>
        </w:rPr>
        <w:t xml:space="preserve"> </w:t>
      </w:r>
      <w:r w:rsidR="000241DA">
        <w:rPr>
          <w:rFonts w:ascii="Times New Roman" w:hAnsi="Times New Roman" w:cs="Times New Roman"/>
          <w:sz w:val="24"/>
          <w:szCs w:val="24"/>
        </w:rPr>
        <w:t xml:space="preserve">from </w:t>
      </w:r>
      <w:r w:rsidR="00B85C79">
        <w:rPr>
          <w:rFonts w:ascii="Times New Roman" w:hAnsi="Times New Roman" w:cs="Times New Roman"/>
          <w:sz w:val="24"/>
          <w:szCs w:val="24"/>
        </w:rPr>
        <w:t xml:space="preserve">late July to mid-August </w:t>
      </w:r>
      <w:r w:rsidR="00CA0543">
        <w:rPr>
          <w:rFonts w:ascii="Times New Roman" w:hAnsi="Times New Roman" w:cs="Times New Roman"/>
          <w:sz w:val="24"/>
          <w:szCs w:val="24"/>
        </w:rPr>
        <w:t xml:space="preserve">and </w:t>
      </w:r>
      <w:r w:rsidR="00A12A50">
        <w:rPr>
          <w:rFonts w:ascii="Times New Roman" w:hAnsi="Times New Roman" w:cs="Times New Roman"/>
          <w:sz w:val="24"/>
          <w:szCs w:val="24"/>
        </w:rPr>
        <w:t>became infested with Kochia</w:t>
      </w:r>
      <w:r w:rsidR="000241DA">
        <w:rPr>
          <w:rFonts w:ascii="Times New Roman" w:hAnsi="Times New Roman" w:cs="Times New Roman"/>
          <w:sz w:val="24"/>
          <w:szCs w:val="24"/>
        </w:rPr>
        <w:t xml:space="preserve"> after harvest</w:t>
      </w:r>
      <w:r w:rsidR="00CA0543">
        <w:rPr>
          <w:rFonts w:ascii="Times New Roman" w:hAnsi="Times New Roman" w:cs="Times New Roman"/>
          <w:sz w:val="24"/>
          <w:szCs w:val="24"/>
        </w:rPr>
        <w:t xml:space="preserve"> </w:t>
      </w:r>
      <w:r w:rsidR="00B85C79">
        <w:rPr>
          <w:rFonts w:ascii="Times New Roman" w:hAnsi="Times New Roman" w:cs="Times New Roman"/>
          <w:sz w:val="24"/>
          <w:szCs w:val="24"/>
        </w:rPr>
        <w:t xml:space="preserve">produced an average of 4,100 seeds per </w:t>
      </w:r>
      <w:r w:rsidR="000858BB">
        <w:rPr>
          <w:rFonts w:ascii="Times New Roman" w:hAnsi="Times New Roman" w:cs="Times New Roman"/>
          <w:sz w:val="24"/>
          <w:szCs w:val="24"/>
        </w:rPr>
        <w:t xml:space="preserve">Kochia plant, </w:t>
      </w:r>
      <w:r w:rsidR="000241DA">
        <w:rPr>
          <w:rFonts w:ascii="Times New Roman" w:hAnsi="Times New Roman" w:cs="Times New Roman"/>
          <w:sz w:val="24"/>
          <w:szCs w:val="24"/>
        </w:rPr>
        <w:t xml:space="preserve">before </w:t>
      </w:r>
      <w:r w:rsidR="000858BB">
        <w:rPr>
          <w:rFonts w:ascii="Times New Roman" w:hAnsi="Times New Roman" w:cs="Times New Roman"/>
          <w:sz w:val="24"/>
          <w:szCs w:val="24"/>
        </w:rPr>
        <w:t xml:space="preserve">the </w:t>
      </w:r>
      <w:r w:rsidR="00A12A50">
        <w:rPr>
          <w:rFonts w:ascii="Times New Roman" w:hAnsi="Times New Roman" w:cs="Times New Roman"/>
          <w:sz w:val="24"/>
          <w:szCs w:val="24"/>
        </w:rPr>
        <w:t xml:space="preserve">first </w:t>
      </w:r>
      <w:r w:rsidR="00B85C79">
        <w:rPr>
          <w:rFonts w:ascii="Times New Roman" w:hAnsi="Times New Roman" w:cs="Times New Roman"/>
          <w:sz w:val="24"/>
          <w:szCs w:val="24"/>
        </w:rPr>
        <w:t>killing frost</w:t>
      </w:r>
      <w:r w:rsidR="00A12A50">
        <w:rPr>
          <w:rFonts w:ascii="Times New Roman" w:hAnsi="Times New Roman" w:cs="Times New Roman"/>
          <w:sz w:val="24"/>
          <w:szCs w:val="24"/>
        </w:rPr>
        <w:t xml:space="preserve"> in late September</w:t>
      </w:r>
      <w:r w:rsidR="00B85C79">
        <w:rPr>
          <w:rFonts w:ascii="Times New Roman" w:hAnsi="Times New Roman" w:cs="Times New Roman"/>
          <w:sz w:val="24"/>
          <w:szCs w:val="24"/>
        </w:rPr>
        <w:t xml:space="preserve">. </w:t>
      </w:r>
      <w:r w:rsidR="000858BB">
        <w:rPr>
          <w:rFonts w:ascii="Times New Roman" w:hAnsi="Times New Roman" w:cs="Times New Roman"/>
          <w:sz w:val="24"/>
          <w:szCs w:val="24"/>
        </w:rPr>
        <w:t>Agronomic f</w:t>
      </w:r>
      <w:r w:rsidR="00A12A50">
        <w:rPr>
          <w:rFonts w:ascii="Times New Roman" w:hAnsi="Times New Roman" w:cs="Times New Roman"/>
          <w:sz w:val="24"/>
          <w:szCs w:val="24"/>
        </w:rPr>
        <w:t xml:space="preserve">ields </w:t>
      </w:r>
      <w:r w:rsidR="000241DA">
        <w:rPr>
          <w:rFonts w:ascii="Times New Roman" w:hAnsi="Times New Roman" w:cs="Times New Roman"/>
          <w:sz w:val="24"/>
          <w:szCs w:val="24"/>
        </w:rPr>
        <w:t xml:space="preserve">with a </w:t>
      </w:r>
      <w:r w:rsidR="00A12A50">
        <w:rPr>
          <w:rFonts w:ascii="Times New Roman" w:hAnsi="Times New Roman" w:cs="Times New Roman"/>
          <w:sz w:val="24"/>
          <w:szCs w:val="24"/>
        </w:rPr>
        <w:t>post-harvest period</w:t>
      </w:r>
      <w:r w:rsidR="000241DA">
        <w:rPr>
          <w:rFonts w:ascii="Times New Roman" w:hAnsi="Times New Roman" w:cs="Times New Roman"/>
          <w:sz w:val="24"/>
          <w:szCs w:val="24"/>
        </w:rPr>
        <w:t xml:space="preserve"> that </w:t>
      </w:r>
      <w:r w:rsidR="00CA0543">
        <w:rPr>
          <w:rFonts w:ascii="Times New Roman" w:hAnsi="Times New Roman" w:cs="Times New Roman"/>
          <w:sz w:val="24"/>
          <w:szCs w:val="24"/>
        </w:rPr>
        <w:t xml:space="preserve">includes </w:t>
      </w:r>
      <w:r w:rsidR="000241DA">
        <w:rPr>
          <w:rFonts w:ascii="Times New Roman" w:hAnsi="Times New Roman" w:cs="Times New Roman"/>
          <w:sz w:val="24"/>
          <w:szCs w:val="24"/>
        </w:rPr>
        <w:t xml:space="preserve">abundant </w:t>
      </w:r>
      <w:r w:rsidR="000858BB">
        <w:rPr>
          <w:rFonts w:ascii="Times New Roman" w:hAnsi="Times New Roman" w:cs="Times New Roman"/>
          <w:sz w:val="24"/>
          <w:szCs w:val="24"/>
        </w:rPr>
        <w:t>bareground</w:t>
      </w:r>
      <w:r w:rsidR="000241DA">
        <w:rPr>
          <w:rFonts w:ascii="Times New Roman" w:hAnsi="Times New Roman" w:cs="Times New Roman"/>
          <w:sz w:val="24"/>
          <w:szCs w:val="24"/>
        </w:rPr>
        <w:t xml:space="preserve"> and </w:t>
      </w:r>
      <w:r w:rsidR="00A12A50">
        <w:rPr>
          <w:rFonts w:ascii="Times New Roman" w:hAnsi="Times New Roman" w:cs="Times New Roman"/>
          <w:sz w:val="24"/>
          <w:szCs w:val="24"/>
        </w:rPr>
        <w:t>sunlight, and residual soil moisture</w:t>
      </w:r>
      <w:r w:rsidR="000241DA">
        <w:rPr>
          <w:rFonts w:ascii="Times New Roman" w:hAnsi="Times New Roman" w:cs="Times New Roman"/>
          <w:sz w:val="24"/>
          <w:szCs w:val="24"/>
        </w:rPr>
        <w:t>,</w:t>
      </w:r>
      <w:r w:rsidR="00A12A50">
        <w:rPr>
          <w:rFonts w:ascii="Times New Roman" w:hAnsi="Times New Roman" w:cs="Times New Roman"/>
          <w:sz w:val="24"/>
          <w:szCs w:val="24"/>
        </w:rPr>
        <w:t xml:space="preserve"> should be monitored for Kochia establishment</w:t>
      </w:r>
      <w:r w:rsidR="000858BB">
        <w:rPr>
          <w:rFonts w:ascii="Times New Roman" w:hAnsi="Times New Roman" w:cs="Times New Roman"/>
          <w:sz w:val="24"/>
          <w:szCs w:val="24"/>
        </w:rPr>
        <w:t xml:space="preserve">. </w:t>
      </w:r>
      <w:r w:rsidR="00CA0543">
        <w:rPr>
          <w:rFonts w:ascii="Times New Roman" w:hAnsi="Times New Roman" w:cs="Times New Roman"/>
          <w:sz w:val="24"/>
          <w:szCs w:val="24"/>
        </w:rPr>
        <w:t xml:space="preserve">Kochia seedlings should be </w:t>
      </w:r>
      <w:r w:rsidR="00A12A50">
        <w:rPr>
          <w:rFonts w:ascii="Times New Roman" w:hAnsi="Times New Roman" w:cs="Times New Roman"/>
          <w:sz w:val="24"/>
          <w:szCs w:val="24"/>
        </w:rPr>
        <w:t>treated with a control method that best fits the intended land use</w:t>
      </w:r>
      <w:r w:rsidR="000858BB">
        <w:rPr>
          <w:rFonts w:ascii="Times New Roman" w:hAnsi="Times New Roman" w:cs="Times New Roman"/>
          <w:sz w:val="24"/>
          <w:szCs w:val="24"/>
        </w:rPr>
        <w:t xml:space="preserve"> </w:t>
      </w:r>
      <w:r w:rsidR="00CA0543">
        <w:rPr>
          <w:rFonts w:ascii="Times New Roman" w:hAnsi="Times New Roman" w:cs="Times New Roman"/>
          <w:sz w:val="24"/>
          <w:szCs w:val="24"/>
        </w:rPr>
        <w:t xml:space="preserve">for </w:t>
      </w:r>
      <w:r w:rsidR="000858BB">
        <w:rPr>
          <w:rFonts w:ascii="Times New Roman" w:hAnsi="Times New Roman" w:cs="Times New Roman"/>
          <w:sz w:val="24"/>
          <w:szCs w:val="24"/>
        </w:rPr>
        <w:t>the remainder of that year and the next</w:t>
      </w:r>
      <w:r w:rsidR="000241DA">
        <w:rPr>
          <w:rFonts w:ascii="Times New Roman" w:hAnsi="Times New Roman" w:cs="Times New Roman"/>
          <w:sz w:val="24"/>
          <w:szCs w:val="24"/>
        </w:rPr>
        <w:t xml:space="preserve"> growing season</w:t>
      </w:r>
      <w:r w:rsidR="000858BB">
        <w:rPr>
          <w:rFonts w:ascii="Times New Roman" w:hAnsi="Times New Roman" w:cs="Times New Roman"/>
          <w:sz w:val="24"/>
          <w:szCs w:val="24"/>
        </w:rPr>
        <w:t>.</w:t>
      </w:r>
      <w:r w:rsidR="00A12A50">
        <w:rPr>
          <w:rFonts w:ascii="Times New Roman" w:hAnsi="Times New Roman" w:cs="Times New Roman"/>
          <w:sz w:val="24"/>
          <w:szCs w:val="24"/>
        </w:rPr>
        <w:t xml:space="preserve"> </w:t>
      </w:r>
    </w:p>
    <w:p w:rsidR="009D5D54" w:rsidRDefault="009D5D54" w:rsidP="00C501EC">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Weed control and management programs for </w:t>
      </w:r>
      <w:r w:rsidR="000858BB">
        <w:rPr>
          <w:rFonts w:ascii="Times New Roman" w:hAnsi="Times New Roman" w:cs="Times New Roman"/>
          <w:sz w:val="24"/>
          <w:szCs w:val="24"/>
        </w:rPr>
        <w:t xml:space="preserve">Kochia </w:t>
      </w:r>
      <w:r>
        <w:rPr>
          <w:rFonts w:ascii="Times New Roman" w:hAnsi="Times New Roman" w:cs="Times New Roman"/>
          <w:sz w:val="24"/>
          <w:szCs w:val="24"/>
        </w:rPr>
        <w:t xml:space="preserve">should use an integrated approach that applies two or more methods of weed control. Very seldom does a single approach work long-term. Furthermore, all approaches, except for the purposeful management of an area for bare-ground, must </w:t>
      </w:r>
      <w:r w:rsidR="0055432A">
        <w:rPr>
          <w:rFonts w:ascii="Times New Roman" w:hAnsi="Times New Roman" w:cs="Times New Roman"/>
          <w:sz w:val="24"/>
          <w:szCs w:val="24"/>
        </w:rPr>
        <w:t xml:space="preserve">address </w:t>
      </w:r>
      <w:r>
        <w:rPr>
          <w:rFonts w:ascii="Times New Roman" w:hAnsi="Times New Roman" w:cs="Times New Roman"/>
          <w:sz w:val="24"/>
          <w:szCs w:val="24"/>
        </w:rPr>
        <w:t xml:space="preserve">how to establish and/or increase the desired species on an infested site. A dense vigorous stand of desired perennial grasses (or crop species) provides the best opportunity to prevent a rapid large scale establishment of </w:t>
      </w:r>
      <w:r w:rsidR="000858BB">
        <w:rPr>
          <w:rFonts w:ascii="Times New Roman" w:hAnsi="Times New Roman" w:cs="Times New Roman"/>
          <w:sz w:val="24"/>
          <w:szCs w:val="24"/>
        </w:rPr>
        <w:t xml:space="preserve">Kochia, </w:t>
      </w:r>
      <w:r>
        <w:rPr>
          <w:rFonts w:ascii="Times New Roman" w:hAnsi="Times New Roman" w:cs="Times New Roman"/>
          <w:sz w:val="24"/>
          <w:szCs w:val="24"/>
        </w:rPr>
        <w:t xml:space="preserve">particularly when it is combined with periodic scouting </w:t>
      </w:r>
      <w:r w:rsidR="0055432A">
        <w:rPr>
          <w:rFonts w:ascii="Times New Roman" w:hAnsi="Times New Roman" w:cs="Times New Roman"/>
          <w:sz w:val="24"/>
          <w:szCs w:val="24"/>
        </w:rPr>
        <w:t xml:space="preserve">that </w:t>
      </w:r>
      <w:r>
        <w:rPr>
          <w:rFonts w:ascii="Times New Roman" w:hAnsi="Times New Roman" w:cs="Times New Roman"/>
          <w:sz w:val="24"/>
          <w:szCs w:val="24"/>
        </w:rPr>
        <w:t>find</w:t>
      </w:r>
      <w:r w:rsidR="0055432A">
        <w:rPr>
          <w:rFonts w:ascii="Times New Roman" w:hAnsi="Times New Roman" w:cs="Times New Roman"/>
          <w:sz w:val="24"/>
          <w:szCs w:val="24"/>
        </w:rPr>
        <w:t>s</w:t>
      </w:r>
      <w:r>
        <w:rPr>
          <w:rFonts w:ascii="Times New Roman" w:hAnsi="Times New Roman" w:cs="Times New Roman"/>
          <w:sz w:val="24"/>
          <w:szCs w:val="24"/>
        </w:rPr>
        <w:t xml:space="preserve"> and eliminate</w:t>
      </w:r>
      <w:r w:rsidR="0055432A">
        <w:rPr>
          <w:rFonts w:ascii="Times New Roman" w:hAnsi="Times New Roman" w:cs="Times New Roman"/>
          <w:sz w:val="24"/>
          <w:szCs w:val="24"/>
        </w:rPr>
        <w:t>s</w:t>
      </w:r>
      <w:r>
        <w:rPr>
          <w:rFonts w:ascii="Times New Roman" w:hAnsi="Times New Roman" w:cs="Times New Roman"/>
          <w:sz w:val="24"/>
          <w:szCs w:val="24"/>
        </w:rPr>
        <w:t xml:space="preserve"> the initial colonizers. Once viable seed enters the soil</w:t>
      </w:r>
      <w:r w:rsidR="0060776D">
        <w:rPr>
          <w:rFonts w:ascii="Times New Roman" w:hAnsi="Times New Roman" w:cs="Times New Roman"/>
          <w:sz w:val="24"/>
          <w:szCs w:val="24"/>
        </w:rPr>
        <w:t>,</w:t>
      </w:r>
      <w:r>
        <w:rPr>
          <w:rFonts w:ascii="Times New Roman" w:hAnsi="Times New Roman" w:cs="Times New Roman"/>
          <w:sz w:val="24"/>
          <w:szCs w:val="24"/>
        </w:rPr>
        <w:t xml:space="preserve"> control program</w:t>
      </w:r>
      <w:r w:rsidR="0060776D">
        <w:rPr>
          <w:rFonts w:ascii="Times New Roman" w:hAnsi="Times New Roman" w:cs="Times New Roman"/>
          <w:sz w:val="24"/>
          <w:szCs w:val="24"/>
        </w:rPr>
        <w:t>s</w:t>
      </w:r>
      <w:r>
        <w:rPr>
          <w:rFonts w:ascii="Times New Roman" w:hAnsi="Times New Roman" w:cs="Times New Roman"/>
          <w:sz w:val="24"/>
          <w:szCs w:val="24"/>
        </w:rPr>
        <w:t xml:space="preserve"> will </w:t>
      </w:r>
      <w:r w:rsidR="0055432A">
        <w:rPr>
          <w:rFonts w:ascii="Times New Roman" w:hAnsi="Times New Roman" w:cs="Times New Roman"/>
          <w:sz w:val="24"/>
          <w:szCs w:val="24"/>
        </w:rPr>
        <w:t xml:space="preserve">have to last at </w:t>
      </w:r>
      <w:r>
        <w:rPr>
          <w:rFonts w:ascii="Times New Roman" w:hAnsi="Times New Roman" w:cs="Times New Roman"/>
          <w:sz w:val="24"/>
          <w:szCs w:val="24"/>
        </w:rPr>
        <w:t xml:space="preserve">least </w:t>
      </w:r>
      <w:r w:rsidR="000858BB">
        <w:rPr>
          <w:rFonts w:ascii="Times New Roman" w:hAnsi="Times New Roman" w:cs="Times New Roman"/>
          <w:sz w:val="24"/>
          <w:szCs w:val="24"/>
        </w:rPr>
        <w:t xml:space="preserve">one to two </w:t>
      </w:r>
      <w:r>
        <w:rPr>
          <w:rFonts w:ascii="Times New Roman" w:hAnsi="Times New Roman" w:cs="Times New Roman"/>
          <w:sz w:val="24"/>
          <w:szCs w:val="24"/>
        </w:rPr>
        <w:t>years</w:t>
      </w:r>
      <w:r w:rsidR="0055432A">
        <w:rPr>
          <w:rFonts w:ascii="Times New Roman" w:hAnsi="Times New Roman" w:cs="Times New Roman"/>
          <w:sz w:val="24"/>
          <w:szCs w:val="24"/>
        </w:rPr>
        <w:t xml:space="preserve"> and perhaps</w:t>
      </w:r>
      <w:r>
        <w:rPr>
          <w:rFonts w:ascii="Times New Roman" w:hAnsi="Times New Roman" w:cs="Times New Roman"/>
          <w:sz w:val="24"/>
          <w:szCs w:val="24"/>
        </w:rPr>
        <w:t xml:space="preserve"> longer. Early detection of </w:t>
      </w:r>
      <w:r w:rsidR="000858BB">
        <w:rPr>
          <w:rFonts w:ascii="Times New Roman" w:hAnsi="Times New Roman" w:cs="Times New Roman"/>
          <w:sz w:val="24"/>
          <w:szCs w:val="24"/>
        </w:rPr>
        <w:t xml:space="preserve">Kochia </w:t>
      </w:r>
      <w:r>
        <w:rPr>
          <w:rFonts w:ascii="Times New Roman" w:hAnsi="Times New Roman" w:cs="Times New Roman"/>
          <w:sz w:val="24"/>
          <w:szCs w:val="24"/>
        </w:rPr>
        <w:t>and a rapid response to the first few plants provides the best opportunity to prevent large scale establishment and costly</w:t>
      </w:r>
      <w:r w:rsidR="000858BB">
        <w:rPr>
          <w:rFonts w:ascii="Times New Roman" w:hAnsi="Times New Roman" w:cs="Times New Roman"/>
          <w:sz w:val="24"/>
          <w:szCs w:val="24"/>
        </w:rPr>
        <w:t xml:space="preserve"> control treatments</w:t>
      </w:r>
      <w:r>
        <w:rPr>
          <w:rFonts w:ascii="Times New Roman" w:hAnsi="Times New Roman" w:cs="Times New Roman"/>
          <w:sz w:val="24"/>
          <w:szCs w:val="24"/>
        </w:rPr>
        <w:t xml:space="preserve">. </w:t>
      </w:r>
    </w:p>
    <w:p w:rsidR="006E4D97" w:rsidRDefault="006E4D97" w:rsidP="00C501EC">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There are no known biological controls for Kochia. </w:t>
      </w:r>
    </w:p>
    <w:p w:rsidR="00C501EC" w:rsidRDefault="007A4190" w:rsidP="00C501EC">
      <w:pPr>
        <w:spacing w:after="0"/>
        <w:rPr>
          <w:rFonts w:ascii="Times New Roman" w:hAnsi="Times New Roman" w:cs="Times New Roman"/>
          <w:b/>
          <w:i/>
          <w:sz w:val="24"/>
          <w:szCs w:val="24"/>
        </w:rPr>
      </w:pPr>
      <w:r w:rsidRPr="007A4190">
        <w:rPr>
          <w:rFonts w:ascii="Times New Roman" w:hAnsi="Times New Roman" w:cs="Times New Roman"/>
          <w:b/>
          <w:i/>
          <w:sz w:val="24"/>
          <w:szCs w:val="24"/>
        </w:rPr>
        <w:t>Chemical Control</w:t>
      </w:r>
    </w:p>
    <w:p w:rsidR="008A5BC3" w:rsidRDefault="008A5BC3" w:rsidP="00C501EC">
      <w:pPr>
        <w:spacing w:after="0"/>
        <w:ind w:firstLine="720"/>
        <w:rPr>
          <w:rFonts w:ascii="Times New Roman" w:hAnsi="Times New Roman" w:cs="Times New Roman"/>
          <w:sz w:val="24"/>
          <w:szCs w:val="24"/>
        </w:rPr>
      </w:pPr>
      <w:r>
        <w:rPr>
          <w:rFonts w:ascii="Times New Roman" w:hAnsi="Times New Roman" w:cs="Times New Roman"/>
          <w:sz w:val="24"/>
          <w:szCs w:val="24"/>
        </w:rPr>
        <w:t>There are over 40 active ingredients that effectively control or suppress (stop seed production) Kochia in wildland, non-crop</w:t>
      </w:r>
      <w:r w:rsidR="000858BB">
        <w:rPr>
          <w:rFonts w:ascii="Times New Roman" w:hAnsi="Times New Roman" w:cs="Times New Roman"/>
          <w:sz w:val="24"/>
          <w:szCs w:val="24"/>
        </w:rPr>
        <w:t xml:space="preserve">, and agronomic settings </w:t>
      </w:r>
      <w:r>
        <w:rPr>
          <w:rFonts w:ascii="Times New Roman" w:hAnsi="Times New Roman" w:cs="Times New Roman"/>
          <w:sz w:val="24"/>
          <w:szCs w:val="24"/>
        </w:rPr>
        <w:t xml:space="preserve">in Nevada (Table 1). These active ingredients are packaged into over 420 products labeled for use in Nevada. </w:t>
      </w:r>
      <w:r w:rsidR="0060776D">
        <w:rPr>
          <w:rFonts w:ascii="Times New Roman" w:hAnsi="Times New Roman" w:cs="Times New Roman"/>
          <w:sz w:val="24"/>
          <w:szCs w:val="24"/>
        </w:rPr>
        <w:t xml:space="preserve">Many of these are </w:t>
      </w:r>
      <w:r>
        <w:rPr>
          <w:rFonts w:ascii="Times New Roman" w:hAnsi="Times New Roman" w:cs="Times New Roman"/>
          <w:sz w:val="24"/>
          <w:szCs w:val="24"/>
        </w:rPr>
        <w:t xml:space="preserve">pre-mixed products </w:t>
      </w:r>
      <w:r w:rsidR="0060776D">
        <w:rPr>
          <w:rFonts w:ascii="Times New Roman" w:hAnsi="Times New Roman" w:cs="Times New Roman"/>
          <w:sz w:val="24"/>
          <w:szCs w:val="24"/>
        </w:rPr>
        <w:t xml:space="preserve">with </w:t>
      </w:r>
      <w:r>
        <w:rPr>
          <w:rFonts w:ascii="Times New Roman" w:hAnsi="Times New Roman" w:cs="Times New Roman"/>
          <w:sz w:val="24"/>
          <w:szCs w:val="24"/>
        </w:rPr>
        <w:t xml:space="preserve">two or more active ingredients. </w:t>
      </w:r>
      <w:r w:rsidR="0060776D">
        <w:rPr>
          <w:rFonts w:ascii="Times New Roman" w:hAnsi="Times New Roman" w:cs="Times New Roman"/>
          <w:sz w:val="24"/>
          <w:szCs w:val="24"/>
        </w:rPr>
        <w:t xml:space="preserve">If Kochia </w:t>
      </w:r>
      <w:r w:rsidR="00414E58">
        <w:rPr>
          <w:rFonts w:ascii="Times New Roman" w:hAnsi="Times New Roman" w:cs="Times New Roman"/>
          <w:sz w:val="24"/>
          <w:szCs w:val="24"/>
        </w:rPr>
        <w:t xml:space="preserve">grows with other weeds </w:t>
      </w:r>
      <w:r w:rsidR="0060776D">
        <w:rPr>
          <w:rFonts w:ascii="Times New Roman" w:hAnsi="Times New Roman" w:cs="Times New Roman"/>
          <w:sz w:val="24"/>
          <w:szCs w:val="24"/>
        </w:rPr>
        <w:t xml:space="preserve">a </w:t>
      </w:r>
      <w:r w:rsidR="0060776D">
        <w:rPr>
          <w:rFonts w:ascii="Times New Roman" w:hAnsi="Times New Roman" w:cs="Times New Roman"/>
          <w:sz w:val="24"/>
          <w:szCs w:val="24"/>
        </w:rPr>
        <w:lastRenderedPageBreak/>
        <w:t xml:space="preserve">pre-packaged mix may be the most appropriate herbicide </w:t>
      </w:r>
      <w:r w:rsidR="00414E58">
        <w:rPr>
          <w:rFonts w:ascii="Times New Roman" w:hAnsi="Times New Roman" w:cs="Times New Roman"/>
          <w:sz w:val="24"/>
          <w:szCs w:val="24"/>
        </w:rPr>
        <w:t xml:space="preserve">treatment </w:t>
      </w:r>
      <w:r w:rsidR="0060776D">
        <w:rPr>
          <w:rFonts w:ascii="Times New Roman" w:hAnsi="Times New Roman" w:cs="Times New Roman"/>
          <w:sz w:val="24"/>
          <w:szCs w:val="24"/>
        </w:rPr>
        <w:t xml:space="preserve">because a successful active ingredient for Kochia may have little effect on the other weeds present. </w:t>
      </w:r>
    </w:p>
    <w:p w:rsidR="008A5BC3" w:rsidRDefault="008A5BC3" w:rsidP="00C501EC">
      <w:pPr>
        <w:spacing w:before="120" w:after="120"/>
        <w:ind w:firstLine="720"/>
        <w:rPr>
          <w:rFonts w:ascii="Times New Roman" w:hAnsi="Times New Roman" w:cs="Times New Roman"/>
          <w:sz w:val="24"/>
          <w:szCs w:val="24"/>
        </w:rPr>
      </w:pPr>
      <w:r>
        <w:rPr>
          <w:rFonts w:ascii="Times New Roman" w:hAnsi="Times New Roman" w:cs="Times New Roman"/>
          <w:sz w:val="24"/>
          <w:szCs w:val="24"/>
        </w:rPr>
        <w:t>Most of the active ingredients shown in Table 1 are selective, although the degree of selectivity can vary by crop or environmental setting, soil type, growth stage of the non-target plants, and the dose applied. Many chemicals also display some level of soil residual activity</w:t>
      </w:r>
      <w:r w:rsidR="0055432A">
        <w:rPr>
          <w:rFonts w:ascii="Times New Roman" w:hAnsi="Times New Roman" w:cs="Times New Roman"/>
          <w:sz w:val="24"/>
          <w:szCs w:val="24"/>
        </w:rPr>
        <w:t>, ranging from a couple months to two or more years</w:t>
      </w:r>
      <w:r w:rsidR="00C27705">
        <w:rPr>
          <w:rFonts w:ascii="Times New Roman" w:hAnsi="Times New Roman" w:cs="Times New Roman"/>
          <w:sz w:val="24"/>
          <w:szCs w:val="24"/>
        </w:rPr>
        <w:t>. F</w:t>
      </w:r>
      <w:r>
        <w:rPr>
          <w:rFonts w:ascii="Times New Roman" w:hAnsi="Times New Roman" w:cs="Times New Roman"/>
          <w:sz w:val="24"/>
          <w:szCs w:val="24"/>
        </w:rPr>
        <w:t xml:space="preserve">or some active ingredients </w:t>
      </w:r>
      <w:r w:rsidR="00C27705">
        <w:rPr>
          <w:rFonts w:ascii="Times New Roman" w:hAnsi="Times New Roman" w:cs="Times New Roman"/>
          <w:sz w:val="24"/>
          <w:szCs w:val="24"/>
        </w:rPr>
        <w:t xml:space="preserve">residual activity </w:t>
      </w:r>
      <w:r>
        <w:rPr>
          <w:rFonts w:ascii="Times New Roman" w:hAnsi="Times New Roman" w:cs="Times New Roman"/>
          <w:sz w:val="24"/>
          <w:szCs w:val="24"/>
        </w:rPr>
        <w:t xml:space="preserve">can vary considerably </w:t>
      </w:r>
      <w:r w:rsidR="00414E58">
        <w:rPr>
          <w:rFonts w:ascii="Times New Roman" w:hAnsi="Times New Roman" w:cs="Times New Roman"/>
          <w:sz w:val="24"/>
          <w:szCs w:val="24"/>
        </w:rPr>
        <w:t xml:space="preserve">depending upon </w:t>
      </w:r>
      <w:r>
        <w:rPr>
          <w:rFonts w:ascii="Times New Roman" w:hAnsi="Times New Roman" w:cs="Times New Roman"/>
          <w:sz w:val="24"/>
          <w:szCs w:val="24"/>
        </w:rPr>
        <w:t>soil texture, soil moisture, soil pH, and</w:t>
      </w:r>
      <w:r w:rsidR="00C27705">
        <w:rPr>
          <w:rFonts w:ascii="Times New Roman" w:hAnsi="Times New Roman" w:cs="Times New Roman"/>
          <w:sz w:val="24"/>
          <w:szCs w:val="24"/>
        </w:rPr>
        <w:t>/or</w:t>
      </w:r>
      <w:r>
        <w:rPr>
          <w:rFonts w:ascii="Times New Roman" w:hAnsi="Times New Roman" w:cs="Times New Roman"/>
          <w:sz w:val="24"/>
          <w:szCs w:val="24"/>
        </w:rPr>
        <w:t xml:space="preserve"> the </w:t>
      </w:r>
      <w:r w:rsidR="00C27705">
        <w:rPr>
          <w:rFonts w:ascii="Times New Roman" w:hAnsi="Times New Roman" w:cs="Times New Roman"/>
          <w:sz w:val="24"/>
          <w:szCs w:val="24"/>
        </w:rPr>
        <w:t xml:space="preserve">amount </w:t>
      </w:r>
      <w:r>
        <w:rPr>
          <w:rFonts w:ascii="Times New Roman" w:hAnsi="Times New Roman" w:cs="Times New Roman"/>
          <w:sz w:val="24"/>
          <w:szCs w:val="24"/>
        </w:rPr>
        <w:t xml:space="preserve">of </w:t>
      </w:r>
      <w:r w:rsidR="00C27705">
        <w:rPr>
          <w:rFonts w:ascii="Times New Roman" w:hAnsi="Times New Roman" w:cs="Times New Roman"/>
          <w:sz w:val="24"/>
          <w:szCs w:val="24"/>
        </w:rPr>
        <w:t xml:space="preserve">soil </w:t>
      </w:r>
      <w:r>
        <w:rPr>
          <w:rFonts w:ascii="Times New Roman" w:hAnsi="Times New Roman" w:cs="Times New Roman"/>
          <w:sz w:val="24"/>
          <w:szCs w:val="24"/>
        </w:rPr>
        <w:t xml:space="preserve">organic matter. Most post-emergent herbicides are more effective on </w:t>
      </w:r>
      <w:r w:rsidR="00E018F4">
        <w:rPr>
          <w:rFonts w:ascii="Times New Roman" w:hAnsi="Times New Roman" w:cs="Times New Roman"/>
          <w:sz w:val="24"/>
          <w:szCs w:val="24"/>
        </w:rPr>
        <w:t xml:space="preserve">small </w:t>
      </w:r>
      <w:r>
        <w:rPr>
          <w:rFonts w:ascii="Times New Roman" w:hAnsi="Times New Roman" w:cs="Times New Roman"/>
          <w:sz w:val="24"/>
          <w:szCs w:val="24"/>
        </w:rPr>
        <w:t>rapidly growing plants, but some may effectively control larger</w:t>
      </w:r>
      <w:r w:rsidR="0055432A">
        <w:rPr>
          <w:rFonts w:ascii="Times New Roman" w:hAnsi="Times New Roman" w:cs="Times New Roman"/>
          <w:sz w:val="24"/>
          <w:szCs w:val="24"/>
        </w:rPr>
        <w:t xml:space="preserve"> or more mature</w:t>
      </w:r>
      <w:r>
        <w:rPr>
          <w:rFonts w:ascii="Times New Roman" w:hAnsi="Times New Roman" w:cs="Times New Roman"/>
          <w:sz w:val="24"/>
          <w:szCs w:val="24"/>
        </w:rPr>
        <w:t xml:space="preserve"> plants. The dose applied, however, usually is larger </w:t>
      </w:r>
      <w:r w:rsidR="00E018F4">
        <w:rPr>
          <w:rFonts w:ascii="Times New Roman" w:hAnsi="Times New Roman" w:cs="Times New Roman"/>
          <w:sz w:val="24"/>
          <w:szCs w:val="24"/>
        </w:rPr>
        <w:t xml:space="preserve">than for small plants </w:t>
      </w:r>
      <w:r>
        <w:rPr>
          <w:rFonts w:ascii="Times New Roman" w:hAnsi="Times New Roman" w:cs="Times New Roman"/>
          <w:sz w:val="24"/>
          <w:szCs w:val="24"/>
        </w:rPr>
        <w:t xml:space="preserve">and may </w:t>
      </w:r>
      <w:r w:rsidR="00E018F4">
        <w:rPr>
          <w:rFonts w:ascii="Times New Roman" w:hAnsi="Times New Roman" w:cs="Times New Roman"/>
          <w:sz w:val="24"/>
          <w:szCs w:val="24"/>
        </w:rPr>
        <w:t xml:space="preserve">result in </w:t>
      </w:r>
      <w:r>
        <w:rPr>
          <w:rFonts w:ascii="Times New Roman" w:hAnsi="Times New Roman" w:cs="Times New Roman"/>
          <w:sz w:val="24"/>
          <w:szCs w:val="24"/>
        </w:rPr>
        <w:t xml:space="preserve">an increased risk of adverse effects </w:t>
      </w:r>
      <w:r w:rsidR="007F780A">
        <w:rPr>
          <w:rFonts w:ascii="Times New Roman" w:hAnsi="Times New Roman" w:cs="Times New Roman"/>
          <w:sz w:val="24"/>
          <w:szCs w:val="24"/>
        </w:rPr>
        <w:t xml:space="preserve">toward </w:t>
      </w:r>
      <w:r>
        <w:rPr>
          <w:rFonts w:ascii="Times New Roman" w:hAnsi="Times New Roman" w:cs="Times New Roman"/>
          <w:sz w:val="24"/>
          <w:szCs w:val="24"/>
        </w:rPr>
        <w:t>non-target plants</w:t>
      </w:r>
      <w:r w:rsidR="00E018F4">
        <w:rPr>
          <w:rFonts w:ascii="Times New Roman" w:hAnsi="Times New Roman" w:cs="Times New Roman"/>
          <w:sz w:val="24"/>
          <w:szCs w:val="24"/>
        </w:rPr>
        <w:t>, especially seedlings</w:t>
      </w:r>
      <w:r w:rsidR="006E4D97">
        <w:rPr>
          <w:rFonts w:ascii="Times New Roman" w:hAnsi="Times New Roman" w:cs="Times New Roman"/>
          <w:sz w:val="24"/>
          <w:szCs w:val="24"/>
        </w:rPr>
        <w:t>.</w:t>
      </w:r>
      <w:r>
        <w:rPr>
          <w:rFonts w:ascii="Times New Roman" w:hAnsi="Times New Roman" w:cs="Times New Roman"/>
          <w:sz w:val="24"/>
          <w:szCs w:val="24"/>
        </w:rPr>
        <w:t xml:space="preserve"> </w:t>
      </w:r>
      <w:r w:rsidR="002A3813">
        <w:rPr>
          <w:rFonts w:ascii="Times New Roman" w:hAnsi="Times New Roman" w:cs="Times New Roman"/>
          <w:sz w:val="24"/>
          <w:szCs w:val="24"/>
        </w:rPr>
        <w:t>Also, h</w:t>
      </w:r>
      <w:r w:rsidR="007F780A">
        <w:rPr>
          <w:rFonts w:ascii="Times New Roman" w:hAnsi="Times New Roman" w:cs="Times New Roman"/>
          <w:sz w:val="24"/>
          <w:szCs w:val="24"/>
        </w:rPr>
        <w:t xml:space="preserve">igher application rates </w:t>
      </w:r>
      <w:r w:rsidR="002A3813">
        <w:rPr>
          <w:rFonts w:ascii="Times New Roman" w:hAnsi="Times New Roman" w:cs="Times New Roman"/>
          <w:sz w:val="24"/>
          <w:szCs w:val="24"/>
        </w:rPr>
        <w:t xml:space="preserve">may </w:t>
      </w:r>
      <w:r>
        <w:rPr>
          <w:rFonts w:ascii="Times New Roman" w:hAnsi="Times New Roman" w:cs="Times New Roman"/>
          <w:sz w:val="24"/>
          <w:szCs w:val="24"/>
        </w:rPr>
        <w:t xml:space="preserve">lengthen the </w:t>
      </w:r>
      <w:r w:rsidR="007F780A">
        <w:rPr>
          <w:rFonts w:ascii="Times New Roman" w:hAnsi="Times New Roman" w:cs="Times New Roman"/>
          <w:sz w:val="24"/>
          <w:szCs w:val="24"/>
        </w:rPr>
        <w:t xml:space="preserve">period of </w:t>
      </w:r>
      <w:r w:rsidR="00E018F4">
        <w:rPr>
          <w:rFonts w:ascii="Times New Roman" w:hAnsi="Times New Roman" w:cs="Times New Roman"/>
          <w:sz w:val="24"/>
          <w:szCs w:val="24"/>
        </w:rPr>
        <w:t xml:space="preserve">strong </w:t>
      </w:r>
      <w:r>
        <w:rPr>
          <w:rFonts w:ascii="Times New Roman" w:hAnsi="Times New Roman" w:cs="Times New Roman"/>
          <w:sz w:val="24"/>
          <w:szCs w:val="24"/>
        </w:rPr>
        <w:t>soil residual activity</w:t>
      </w:r>
      <w:r w:rsidR="002A3813">
        <w:rPr>
          <w:rFonts w:ascii="Times New Roman" w:hAnsi="Times New Roman" w:cs="Times New Roman"/>
          <w:sz w:val="24"/>
          <w:szCs w:val="24"/>
        </w:rPr>
        <w:t xml:space="preserve">, which can </w:t>
      </w:r>
      <w:r>
        <w:rPr>
          <w:rFonts w:ascii="Times New Roman" w:hAnsi="Times New Roman" w:cs="Times New Roman"/>
          <w:sz w:val="24"/>
          <w:szCs w:val="24"/>
        </w:rPr>
        <w:t>limit the selection of species available for crop rotation following harvest</w:t>
      </w:r>
      <w:r w:rsidR="002A3813">
        <w:rPr>
          <w:rFonts w:ascii="Times New Roman" w:hAnsi="Times New Roman" w:cs="Times New Roman"/>
          <w:sz w:val="24"/>
          <w:szCs w:val="24"/>
        </w:rPr>
        <w:t>,</w:t>
      </w:r>
      <w:r w:rsidR="00E018F4">
        <w:rPr>
          <w:rFonts w:ascii="Times New Roman" w:hAnsi="Times New Roman" w:cs="Times New Roman"/>
          <w:sz w:val="24"/>
          <w:szCs w:val="24"/>
        </w:rPr>
        <w:t xml:space="preserve"> or reseeding rangeland and pasture</w:t>
      </w:r>
      <w:r>
        <w:rPr>
          <w:rFonts w:ascii="Times New Roman" w:hAnsi="Times New Roman" w:cs="Times New Roman"/>
          <w:sz w:val="24"/>
          <w:szCs w:val="24"/>
        </w:rPr>
        <w:t xml:space="preserve">.  </w:t>
      </w:r>
    </w:p>
    <w:p w:rsidR="00003F69" w:rsidRDefault="006E4D97" w:rsidP="00C501EC">
      <w:pPr>
        <w:spacing w:before="120" w:after="120"/>
        <w:ind w:firstLine="720"/>
        <w:rPr>
          <w:rFonts w:ascii="Times New Roman" w:hAnsi="Times New Roman" w:cs="Times New Roman"/>
          <w:sz w:val="24"/>
          <w:szCs w:val="24"/>
        </w:rPr>
      </w:pPr>
      <w:r>
        <w:rPr>
          <w:rFonts w:ascii="Times New Roman" w:hAnsi="Times New Roman" w:cs="Times New Roman"/>
          <w:sz w:val="24"/>
          <w:szCs w:val="24"/>
        </w:rPr>
        <w:t xml:space="preserve">No single active ingredient </w:t>
      </w:r>
      <w:r w:rsidR="002A3813">
        <w:rPr>
          <w:rFonts w:ascii="Times New Roman" w:hAnsi="Times New Roman" w:cs="Times New Roman"/>
          <w:sz w:val="24"/>
          <w:szCs w:val="24"/>
        </w:rPr>
        <w:t>(</w:t>
      </w:r>
      <w:r>
        <w:rPr>
          <w:rFonts w:ascii="Times New Roman" w:hAnsi="Times New Roman" w:cs="Times New Roman"/>
          <w:sz w:val="24"/>
          <w:szCs w:val="24"/>
        </w:rPr>
        <w:t>Table 1</w:t>
      </w:r>
      <w:r w:rsidR="002A3813">
        <w:rPr>
          <w:rFonts w:ascii="Times New Roman" w:hAnsi="Times New Roman" w:cs="Times New Roman"/>
          <w:sz w:val="24"/>
          <w:szCs w:val="24"/>
        </w:rPr>
        <w:t>)</w:t>
      </w:r>
      <w:r>
        <w:rPr>
          <w:rFonts w:ascii="Times New Roman" w:hAnsi="Times New Roman" w:cs="Times New Roman"/>
          <w:sz w:val="24"/>
          <w:szCs w:val="24"/>
        </w:rPr>
        <w:t xml:space="preserve"> is the best herbicide to </w:t>
      </w:r>
      <w:r w:rsidR="00E018F4">
        <w:rPr>
          <w:rFonts w:ascii="Times New Roman" w:hAnsi="Times New Roman" w:cs="Times New Roman"/>
          <w:sz w:val="24"/>
          <w:szCs w:val="24"/>
        </w:rPr>
        <w:t xml:space="preserve">control </w:t>
      </w:r>
      <w:r>
        <w:rPr>
          <w:rFonts w:ascii="Times New Roman" w:hAnsi="Times New Roman" w:cs="Times New Roman"/>
          <w:sz w:val="24"/>
          <w:szCs w:val="24"/>
        </w:rPr>
        <w:t xml:space="preserve">Kochia. Every situation is unique and herbicide selection should be based on site-specific conditions. Some factors to consider are: 1) do you need a selective herbicide that will not adversely affect the residual desired plant species that occupy the site; 2) are your short- and mid-term management objectives compatible with an active ingredient that leaves a soil residual; 3) what will be the growth stage of both Kochia and non-target plants when </w:t>
      </w:r>
      <w:r w:rsidR="00E018F4">
        <w:rPr>
          <w:rFonts w:ascii="Times New Roman" w:hAnsi="Times New Roman" w:cs="Times New Roman"/>
          <w:sz w:val="24"/>
          <w:szCs w:val="24"/>
        </w:rPr>
        <w:t xml:space="preserve">you can </w:t>
      </w:r>
      <w:r>
        <w:rPr>
          <w:rFonts w:ascii="Times New Roman" w:hAnsi="Times New Roman" w:cs="Times New Roman"/>
          <w:sz w:val="24"/>
          <w:szCs w:val="24"/>
        </w:rPr>
        <w:t xml:space="preserve">fit </w:t>
      </w:r>
      <w:r w:rsidR="00E018F4">
        <w:rPr>
          <w:rFonts w:ascii="Times New Roman" w:hAnsi="Times New Roman" w:cs="Times New Roman"/>
          <w:sz w:val="24"/>
          <w:szCs w:val="24"/>
        </w:rPr>
        <w:t xml:space="preserve">the </w:t>
      </w:r>
      <w:r>
        <w:rPr>
          <w:rFonts w:ascii="Times New Roman" w:hAnsi="Times New Roman" w:cs="Times New Roman"/>
          <w:sz w:val="24"/>
          <w:szCs w:val="24"/>
        </w:rPr>
        <w:t xml:space="preserve">herbicide treatment into your overall farming or ranching operation; 4) is </w:t>
      </w:r>
      <w:r w:rsidR="00E018F4">
        <w:rPr>
          <w:rFonts w:ascii="Times New Roman" w:hAnsi="Times New Roman" w:cs="Times New Roman"/>
          <w:sz w:val="24"/>
          <w:szCs w:val="24"/>
        </w:rPr>
        <w:t xml:space="preserve">the </w:t>
      </w:r>
      <w:r>
        <w:rPr>
          <w:rFonts w:ascii="Times New Roman" w:hAnsi="Times New Roman" w:cs="Times New Roman"/>
          <w:sz w:val="24"/>
          <w:szCs w:val="24"/>
        </w:rPr>
        <w:t xml:space="preserve">control of Kochia (i.e., plant death) your primary goal or </w:t>
      </w:r>
      <w:r w:rsidR="00E018F4">
        <w:rPr>
          <w:rFonts w:ascii="Times New Roman" w:hAnsi="Times New Roman" w:cs="Times New Roman"/>
          <w:sz w:val="24"/>
          <w:szCs w:val="24"/>
        </w:rPr>
        <w:t xml:space="preserve">is </w:t>
      </w:r>
      <w:r>
        <w:rPr>
          <w:rFonts w:ascii="Times New Roman" w:hAnsi="Times New Roman" w:cs="Times New Roman"/>
          <w:sz w:val="24"/>
          <w:szCs w:val="24"/>
        </w:rPr>
        <w:t>partial control</w:t>
      </w:r>
      <w:r w:rsidR="00E018F4">
        <w:rPr>
          <w:rFonts w:ascii="Times New Roman" w:hAnsi="Times New Roman" w:cs="Times New Roman"/>
          <w:sz w:val="24"/>
          <w:szCs w:val="24"/>
        </w:rPr>
        <w:t>/</w:t>
      </w:r>
      <w:r>
        <w:rPr>
          <w:rFonts w:ascii="Times New Roman" w:hAnsi="Times New Roman" w:cs="Times New Roman"/>
          <w:sz w:val="24"/>
          <w:szCs w:val="24"/>
        </w:rPr>
        <w:t xml:space="preserve"> suppression of seed production an acceptable outcome (this may be a</w:t>
      </w:r>
      <w:r w:rsidR="00E018F4">
        <w:rPr>
          <w:rFonts w:ascii="Times New Roman" w:hAnsi="Times New Roman" w:cs="Times New Roman"/>
          <w:sz w:val="24"/>
          <w:szCs w:val="24"/>
        </w:rPr>
        <w:t>n acceptable</w:t>
      </w:r>
      <w:r>
        <w:rPr>
          <w:rFonts w:ascii="Times New Roman" w:hAnsi="Times New Roman" w:cs="Times New Roman"/>
          <w:sz w:val="24"/>
          <w:szCs w:val="24"/>
        </w:rPr>
        <w:t xml:space="preserve"> goal if Kochia is only a secondary weed of concern); and 5) can you make the commitment for a follow-up treatment if one is </w:t>
      </w:r>
      <w:r w:rsidR="00E018F4">
        <w:rPr>
          <w:rFonts w:ascii="Times New Roman" w:hAnsi="Times New Roman" w:cs="Times New Roman"/>
          <w:sz w:val="24"/>
          <w:szCs w:val="24"/>
        </w:rPr>
        <w:t xml:space="preserve">warranted. </w:t>
      </w:r>
      <w:r>
        <w:rPr>
          <w:rFonts w:ascii="Times New Roman" w:hAnsi="Times New Roman" w:cs="Times New Roman"/>
          <w:sz w:val="24"/>
          <w:szCs w:val="24"/>
        </w:rPr>
        <w:t xml:space="preserve">Some herbicides, especially those that lack a soil residual </w:t>
      </w:r>
      <w:r w:rsidR="00E018F4">
        <w:rPr>
          <w:rFonts w:ascii="Times New Roman" w:hAnsi="Times New Roman" w:cs="Times New Roman"/>
          <w:sz w:val="24"/>
          <w:szCs w:val="24"/>
        </w:rPr>
        <w:t xml:space="preserve">to </w:t>
      </w:r>
      <w:r>
        <w:rPr>
          <w:rFonts w:ascii="Times New Roman" w:hAnsi="Times New Roman" w:cs="Times New Roman"/>
          <w:sz w:val="24"/>
          <w:szCs w:val="24"/>
        </w:rPr>
        <w:t xml:space="preserve">control the next germination cohort, provide less long-term control than the other active ingredients. Active ingredients that have a short </w:t>
      </w:r>
      <w:r w:rsidR="00E018F4">
        <w:rPr>
          <w:rFonts w:ascii="Times New Roman" w:hAnsi="Times New Roman" w:cs="Times New Roman"/>
          <w:sz w:val="24"/>
          <w:szCs w:val="24"/>
        </w:rPr>
        <w:t xml:space="preserve">residual </w:t>
      </w:r>
      <w:r>
        <w:rPr>
          <w:rFonts w:ascii="Times New Roman" w:hAnsi="Times New Roman" w:cs="Times New Roman"/>
          <w:sz w:val="24"/>
          <w:szCs w:val="24"/>
        </w:rPr>
        <w:t xml:space="preserve">activity probably </w:t>
      </w:r>
      <w:r w:rsidR="00E018F4">
        <w:rPr>
          <w:rFonts w:ascii="Times New Roman" w:hAnsi="Times New Roman" w:cs="Times New Roman"/>
          <w:sz w:val="24"/>
          <w:szCs w:val="24"/>
        </w:rPr>
        <w:t xml:space="preserve">will </w:t>
      </w:r>
      <w:r>
        <w:rPr>
          <w:rFonts w:ascii="Times New Roman" w:hAnsi="Times New Roman" w:cs="Times New Roman"/>
          <w:sz w:val="24"/>
          <w:szCs w:val="24"/>
        </w:rPr>
        <w:t>require more extensive follow-up treatments</w:t>
      </w:r>
      <w:r w:rsidR="00E018F4">
        <w:rPr>
          <w:rFonts w:ascii="Times New Roman" w:hAnsi="Times New Roman" w:cs="Times New Roman"/>
          <w:sz w:val="24"/>
          <w:szCs w:val="24"/>
        </w:rPr>
        <w:t xml:space="preserve">, compared to </w:t>
      </w:r>
      <w:r>
        <w:rPr>
          <w:rFonts w:ascii="Times New Roman" w:hAnsi="Times New Roman" w:cs="Times New Roman"/>
          <w:sz w:val="24"/>
          <w:szCs w:val="24"/>
        </w:rPr>
        <w:t>active ingredients with a long soil residual.</w:t>
      </w:r>
    </w:p>
    <w:p w:rsidR="00003F69" w:rsidRDefault="00003F69" w:rsidP="00C501EC">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An important question of any herbicide treatment is, was I successful? Kochia </w:t>
      </w:r>
      <w:r w:rsidR="00E018F4">
        <w:rPr>
          <w:rFonts w:ascii="Times New Roman" w:hAnsi="Times New Roman" w:cs="Times New Roman"/>
          <w:sz w:val="24"/>
          <w:szCs w:val="24"/>
        </w:rPr>
        <w:t xml:space="preserve">generally </w:t>
      </w:r>
      <w:r>
        <w:rPr>
          <w:rFonts w:ascii="Times New Roman" w:hAnsi="Times New Roman" w:cs="Times New Roman"/>
          <w:sz w:val="24"/>
          <w:szCs w:val="24"/>
        </w:rPr>
        <w:t xml:space="preserve">establishes from seed </w:t>
      </w:r>
      <w:r w:rsidR="00E018F4">
        <w:rPr>
          <w:rFonts w:ascii="Times New Roman" w:hAnsi="Times New Roman" w:cs="Times New Roman"/>
          <w:sz w:val="24"/>
          <w:szCs w:val="24"/>
        </w:rPr>
        <w:t xml:space="preserve">produced the previous </w:t>
      </w:r>
      <w:r>
        <w:rPr>
          <w:rFonts w:ascii="Times New Roman" w:hAnsi="Times New Roman" w:cs="Times New Roman"/>
          <w:sz w:val="24"/>
          <w:szCs w:val="24"/>
        </w:rPr>
        <w:t xml:space="preserve">growing season </w:t>
      </w:r>
      <w:r w:rsidR="00E018F4">
        <w:rPr>
          <w:rFonts w:ascii="Times New Roman" w:hAnsi="Times New Roman" w:cs="Times New Roman"/>
          <w:sz w:val="24"/>
          <w:szCs w:val="24"/>
        </w:rPr>
        <w:t xml:space="preserve">(or early in the current growing season) </w:t>
      </w:r>
      <w:r>
        <w:rPr>
          <w:rFonts w:ascii="Times New Roman" w:hAnsi="Times New Roman" w:cs="Times New Roman"/>
          <w:sz w:val="24"/>
          <w:szCs w:val="24"/>
        </w:rPr>
        <w:t xml:space="preserve">and most seed loses its viability after one </w:t>
      </w:r>
      <w:r w:rsidR="00E018F4">
        <w:rPr>
          <w:rFonts w:ascii="Times New Roman" w:hAnsi="Times New Roman" w:cs="Times New Roman"/>
          <w:sz w:val="24"/>
          <w:szCs w:val="24"/>
        </w:rPr>
        <w:t xml:space="preserve">year. </w:t>
      </w:r>
      <w:r>
        <w:rPr>
          <w:rFonts w:ascii="Times New Roman" w:hAnsi="Times New Roman" w:cs="Times New Roman"/>
          <w:sz w:val="24"/>
          <w:szCs w:val="24"/>
        </w:rPr>
        <w:t xml:space="preserve">An herbicide treatment of Kochia can be 100 percent effective the year it is applied, but successful control may require </w:t>
      </w:r>
      <w:r w:rsidR="00E018F4">
        <w:rPr>
          <w:rFonts w:ascii="Times New Roman" w:hAnsi="Times New Roman" w:cs="Times New Roman"/>
          <w:sz w:val="24"/>
          <w:szCs w:val="24"/>
        </w:rPr>
        <w:t xml:space="preserve">a </w:t>
      </w:r>
      <w:r>
        <w:rPr>
          <w:rFonts w:ascii="Times New Roman" w:hAnsi="Times New Roman" w:cs="Times New Roman"/>
          <w:sz w:val="24"/>
          <w:szCs w:val="24"/>
        </w:rPr>
        <w:t xml:space="preserve">followup the next growing season if </w:t>
      </w:r>
      <w:r w:rsidR="00E018F4">
        <w:rPr>
          <w:rFonts w:ascii="Times New Roman" w:hAnsi="Times New Roman" w:cs="Times New Roman"/>
          <w:sz w:val="24"/>
          <w:szCs w:val="24"/>
        </w:rPr>
        <w:t xml:space="preserve">even a very </w:t>
      </w:r>
      <w:r>
        <w:rPr>
          <w:rFonts w:ascii="Times New Roman" w:hAnsi="Times New Roman" w:cs="Times New Roman"/>
          <w:sz w:val="24"/>
          <w:szCs w:val="24"/>
        </w:rPr>
        <w:t>small amount of seed survive</w:t>
      </w:r>
      <w:r w:rsidR="00E018F4">
        <w:rPr>
          <w:rFonts w:ascii="Times New Roman" w:hAnsi="Times New Roman" w:cs="Times New Roman"/>
          <w:sz w:val="24"/>
          <w:szCs w:val="24"/>
        </w:rPr>
        <w:t xml:space="preserve">s </w:t>
      </w:r>
      <w:r w:rsidR="00414E58">
        <w:rPr>
          <w:rFonts w:ascii="Times New Roman" w:hAnsi="Times New Roman" w:cs="Times New Roman"/>
          <w:sz w:val="24"/>
          <w:szCs w:val="24"/>
        </w:rPr>
        <w:t>the winter</w:t>
      </w:r>
      <w:r w:rsidR="00E018F4">
        <w:rPr>
          <w:rFonts w:ascii="Times New Roman" w:hAnsi="Times New Roman" w:cs="Times New Roman"/>
          <w:sz w:val="24"/>
          <w:szCs w:val="24"/>
        </w:rPr>
        <w:t xml:space="preserve">. </w:t>
      </w:r>
      <w:r>
        <w:rPr>
          <w:rFonts w:ascii="Times New Roman" w:hAnsi="Times New Roman" w:cs="Times New Roman"/>
          <w:sz w:val="24"/>
          <w:szCs w:val="24"/>
        </w:rPr>
        <w:t xml:space="preserve">Furthermore, Kochia seed is dispersed by a tumbleweed </w:t>
      </w:r>
      <w:r w:rsidR="00E018F4">
        <w:rPr>
          <w:rFonts w:ascii="Times New Roman" w:hAnsi="Times New Roman" w:cs="Times New Roman"/>
          <w:sz w:val="24"/>
          <w:szCs w:val="24"/>
        </w:rPr>
        <w:t xml:space="preserve">mechanism </w:t>
      </w:r>
      <w:r>
        <w:rPr>
          <w:rFonts w:ascii="Times New Roman" w:hAnsi="Times New Roman" w:cs="Times New Roman"/>
          <w:sz w:val="24"/>
          <w:szCs w:val="24"/>
        </w:rPr>
        <w:t xml:space="preserve">and seed may move onto </w:t>
      </w:r>
      <w:r w:rsidR="00414E58">
        <w:rPr>
          <w:rFonts w:ascii="Times New Roman" w:hAnsi="Times New Roman" w:cs="Times New Roman"/>
          <w:sz w:val="24"/>
          <w:szCs w:val="24"/>
        </w:rPr>
        <w:t xml:space="preserve">a successfully treated </w:t>
      </w:r>
      <w:r>
        <w:rPr>
          <w:rFonts w:ascii="Times New Roman" w:hAnsi="Times New Roman" w:cs="Times New Roman"/>
          <w:sz w:val="24"/>
          <w:szCs w:val="24"/>
        </w:rPr>
        <w:t>site</w:t>
      </w:r>
      <w:r w:rsidR="00414E58">
        <w:rPr>
          <w:rFonts w:ascii="Times New Roman" w:hAnsi="Times New Roman" w:cs="Times New Roman"/>
          <w:sz w:val="24"/>
          <w:szCs w:val="24"/>
        </w:rPr>
        <w:t xml:space="preserve">. </w:t>
      </w:r>
      <w:r w:rsidR="00E018F4">
        <w:rPr>
          <w:rFonts w:ascii="Times New Roman" w:hAnsi="Times New Roman" w:cs="Times New Roman"/>
          <w:sz w:val="24"/>
          <w:szCs w:val="24"/>
        </w:rPr>
        <w:t xml:space="preserve">Treated sites should always be </w:t>
      </w:r>
      <w:r>
        <w:rPr>
          <w:rFonts w:ascii="Times New Roman" w:hAnsi="Times New Roman" w:cs="Times New Roman"/>
          <w:sz w:val="24"/>
          <w:szCs w:val="24"/>
        </w:rPr>
        <w:t>revisit</w:t>
      </w:r>
      <w:r w:rsidR="00E018F4">
        <w:rPr>
          <w:rFonts w:ascii="Times New Roman" w:hAnsi="Times New Roman" w:cs="Times New Roman"/>
          <w:sz w:val="24"/>
          <w:szCs w:val="24"/>
        </w:rPr>
        <w:t>ed</w:t>
      </w:r>
      <w:r>
        <w:rPr>
          <w:rFonts w:ascii="Times New Roman" w:hAnsi="Times New Roman" w:cs="Times New Roman"/>
          <w:sz w:val="24"/>
          <w:szCs w:val="24"/>
        </w:rPr>
        <w:t xml:space="preserve"> </w:t>
      </w:r>
      <w:r w:rsidR="00E018F4">
        <w:rPr>
          <w:rFonts w:ascii="Times New Roman" w:hAnsi="Times New Roman" w:cs="Times New Roman"/>
          <w:sz w:val="24"/>
          <w:szCs w:val="24"/>
        </w:rPr>
        <w:t xml:space="preserve">for one two years </w:t>
      </w:r>
      <w:r w:rsidR="007F4C3B">
        <w:rPr>
          <w:rFonts w:ascii="Times New Roman" w:hAnsi="Times New Roman" w:cs="Times New Roman"/>
          <w:sz w:val="24"/>
          <w:szCs w:val="24"/>
        </w:rPr>
        <w:t xml:space="preserve">to </w:t>
      </w:r>
      <w:r>
        <w:rPr>
          <w:rFonts w:ascii="Times New Roman" w:hAnsi="Times New Roman" w:cs="Times New Roman"/>
          <w:sz w:val="24"/>
          <w:szCs w:val="24"/>
        </w:rPr>
        <w:t xml:space="preserve">ensure that </w:t>
      </w:r>
      <w:r w:rsidR="009A3D7A">
        <w:rPr>
          <w:rFonts w:ascii="Times New Roman" w:hAnsi="Times New Roman" w:cs="Times New Roman"/>
          <w:sz w:val="24"/>
          <w:szCs w:val="24"/>
        </w:rPr>
        <w:t xml:space="preserve">Kochia </w:t>
      </w:r>
      <w:r>
        <w:rPr>
          <w:rFonts w:ascii="Times New Roman" w:hAnsi="Times New Roman" w:cs="Times New Roman"/>
          <w:sz w:val="24"/>
          <w:szCs w:val="24"/>
        </w:rPr>
        <w:t>do</w:t>
      </w:r>
      <w:r w:rsidR="009A3D7A">
        <w:rPr>
          <w:rFonts w:ascii="Times New Roman" w:hAnsi="Times New Roman" w:cs="Times New Roman"/>
          <w:sz w:val="24"/>
          <w:szCs w:val="24"/>
        </w:rPr>
        <w:t>es</w:t>
      </w:r>
      <w:r>
        <w:rPr>
          <w:rFonts w:ascii="Times New Roman" w:hAnsi="Times New Roman" w:cs="Times New Roman"/>
          <w:sz w:val="24"/>
          <w:szCs w:val="24"/>
        </w:rPr>
        <w:t xml:space="preserve"> not </w:t>
      </w:r>
      <w:r w:rsidR="009A3D7A">
        <w:rPr>
          <w:rFonts w:ascii="Times New Roman" w:hAnsi="Times New Roman" w:cs="Times New Roman"/>
          <w:sz w:val="24"/>
          <w:szCs w:val="24"/>
        </w:rPr>
        <w:t>re</w:t>
      </w:r>
      <w:r>
        <w:rPr>
          <w:rFonts w:ascii="Times New Roman" w:hAnsi="Times New Roman" w:cs="Times New Roman"/>
          <w:sz w:val="24"/>
          <w:szCs w:val="24"/>
        </w:rPr>
        <w:t xml:space="preserve">establish and produce seed. Small seedlings are the easiest growth stage to treat Kochia and early identification of a new infestation or </w:t>
      </w:r>
      <w:r w:rsidR="00E018F4">
        <w:rPr>
          <w:rFonts w:ascii="Times New Roman" w:hAnsi="Times New Roman" w:cs="Times New Roman"/>
          <w:sz w:val="24"/>
          <w:szCs w:val="24"/>
        </w:rPr>
        <w:t xml:space="preserve">a </w:t>
      </w:r>
      <w:r>
        <w:rPr>
          <w:rFonts w:ascii="Times New Roman" w:hAnsi="Times New Roman" w:cs="Times New Roman"/>
          <w:sz w:val="24"/>
          <w:szCs w:val="24"/>
        </w:rPr>
        <w:t>reinfestation will reduce treatment costs and effort. Periodic visits to treated sites should occur if the site is located along an invasion pathway</w:t>
      </w:r>
      <w:r w:rsidR="00E018F4">
        <w:rPr>
          <w:rFonts w:ascii="Times New Roman" w:hAnsi="Times New Roman" w:cs="Times New Roman"/>
          <w:sz w:val="24"/>
          <w:szCs w:val="24"/>
        </w:rPr>
        <w:t xml:space="preserve">/corridor </w:t>
      </w:r>
      <w:r>
        <w:rPr>
          <w:rFonts w:ascii="Times New Roman" w:hAnsi="Times New Roman" w:cs="Times New Roman"/>
          <w:sz w:val="24"/>
          <w:szCs w:val="24"/>
        </w:rPr>
        <w:t xml:space="preserve">for which the movement of Kochia seed cannot be prevented. </w:t>
      </w:r>
    </w:p>
    <w:p w:rsidR="00F43DB4" w:rsidRDefault="00F43DB4" w:rsidP="002E467D">
      <w:pPr>
        <w:rPr>
          <w:rFonts w:ascii="Times New Roman" w:hAnsi="Times New Roman" w:cs="Times New Roman"/>
          <w:b/>
          <w:sz w:val="24"/>
          <w:szCs w:val="24"/>
        </w:rPr>
        <w:sectPr w:rsidR="00F43DB4" w:rsidSect="00F43DB4">
          <w:footerReference w:type="default" r:id="rId10"/>
          <w:pgSz w:w="12240" w:h="15840"/>
          <w:pgMar w:top="1440" w:right="1440" w:bottom="1440" w:left="1440" w:header="720" w:footer="720" w:gutter="0"/>
          <w:cols w:space="720"/>
          <w:docGrid w:linePitch="360"/>
        </w:sectPr>
      </w:pPr>
    </w:p>
    <w:p w:rsidR="002E467D" w:rsidRDefault="002E467D" w:rsidP="002E467D">
      <w:pPr>
        <w:rPr>
          <w:rFonts w:ascii="Times New Roman" w:hAnsi="Times New Roman" w:cs="Times New Roman"/>
          <w:sz w:val="24"/>
          <w:szCs w:val="24"/>
        </w:rPr>
      </w:pPr>
      <w:r w:rsidRPr="00385A71">
        <w:rPr>
          <w:rFonts w:ascii="Times New Roman" w:hAnsi="Times New Roman" w:cs="Times New Roman"/>
          <w:b/>
          <w:sz w:val="24"/>
          <w:szCs w:val="24"/>
        </w:rPr>
        <w:lastRenderedPageBreak/>
        <w:t>Table 1.</w:t>
      </w:r>
      <w:r>
        <w:rPr>
          <w:rFonts w:ascii="Times New Roman" w:hAnsi="Times New Roman" w:cs="Times New Roman"/>
          <w:sz w:val="24"/>
          <w:szCs w:val="24"/>
        </w:rPr>
        <w:t xml:space="preserve"> Active ingredients and many of the representative products labeled for the control of annual Kochia in the landscape settings and crops in Nevada. </w:t>
      </w:r>
      <w:r w:rsidR="00950AEA">
        <w:rPr>
          <w:rFonts w:ascii="Times New Roman" w:hAnsi="Times New Roman" w:cs="Times New Roman"/>
          <w:sz w:val="24"/>
          <w:szCs w:val="24"/>
        </w:rPr>
        <w:t>Unless specified, always apply p</w:t>
      </w:r>
      <w:r w:rsidR="00E51BB7">
        <w:rPr>
          <w:rFonts w:ascii="Times New Roman" w:hAnsi="Times New Roman" w:cs="Times New Roman"/>
          <w:sz w:val="24"/>
          <w:szCs w:val="24"/>
        </w:rPr>
        <w:t>ostemergent applications actively growing weeds</w:t>
      </w:r>
      <w:r w:rsidR="00950AEA">
        <w:rPr>
          <w:rFonts w:ascii="Times New Roman" w:hAnsi="Times New Roman" w:cs="Times New Roman"/>
          <w:sz w:val="24"/>
          <w:szCs w:val="24"/>
        </w:rPr>
        <w:t xml:space="preserve">. </w:t>
      </w:r>
      <w:r>
        <w:rPr>
          <w:rFonts w:ascii="Times New Roman" w:hAnsi="Times New Roman" w:cs="Times New Roman"/>
          <w:sz w:val="24"/>
          <w:szCs w:val="24"/>
        </w:rPr>
        <w:t>Additional active ingredients may be labeled for turf, ornamentals, or less common crops in Nevada. Information in this table can be used to determine the potential active ingredients for your specific needs. Product selection should occur only after the applicator has read all current product labels and identified the appropriate products for their specific situation. Many of the active ingredients shown below are available in pre-mixed formulations with other active ingredients. Those pre-mixed products are not listed in this table. A complete list of all active ingredients and products labeled to control Kochia can be searched for at the CDMS (</w:t>
      </w:r>
      <w:hyperlink r:id="rId11"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2"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active ingredients below is alphabetical and does not reflect any preference or efficacy. Across the spectrum of available products, some may only suppress Kochia (i.e., no seed production) and these are marked with an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674"/>
        <w:gridCol w:w="1764"/>
        <w:gridCol w:w="630"/>
        <w:gridCol w:w="360"/>
        <w:gridCol w:w="360"/>
        <w:gridCol w:w="360"/>
        <w:gridCol w:w="360"/>
        <w:gridCol w:w="360"/>
        <w:gridCol w:w="360"/>
        <w:gridCol w:w="360"/>
        <w:gridCol w:w="360"/>
        <w:gridCol w:w="1170"/>
        <w:gridCol w:w="1350"/>
        <w:gridCol w:w="3600"/>
      </w:tblGrid>
      <w:tr w:rsidR="002E467D" w:rsidRPr="005F0E1E" w:rsidTr="00BB78CA">
        <w:trPr>
          <w:cantSplit/>
          <w:trHeight w:val="1494"/>
        </w:trPr>
        <w:tc>
          <w:tcPr>
            <w:tcW w:w="1674" w:type="dxa"/>
            <w:tcBorders>
              <w:bottom w:val="single" w:sz="18" w:space="0" w:color="auto"/>
            </w:tcBorders>
            <w:shd w:val="clear" w:color="auto" w:fill="404040" w:themeFill="text1" w:themeFillTint="BF"/>
            <w:vAlign w:val="bottom"/>
          </w:tcPr>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764" w:type="dxa"/>
            <w:tcBorders>
              <w:bottom w:val="single" w:sz="18" w:space="0" w:color="auto"/>
            </w:tcBorders>
            <w:shd w:val="clear" w:color="auto" w:fill="404040" w:themeFill="text1" w:themeFillTint="BF"/>
            <w:vAlign w:val="bottom"/>
          </w:tcPr>
          <w:p w:rsidR="002E467D" w:rsidRDefault="002E467D" w:rsidP="00A12A50">
            <w:pPr>
              <w:jc w:val="center"/>
              <w:rPr>
                <w:rFonts w:ascii="Times New Roman" w:hAnsi="Times New Roman" w:cs="Times New Roman"/>
                <w:b/>
                <w:color w:val="FFFFFF" w:themeColor="background1"/>
              </w:rPr>
            </w:pP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2E467D" w:rsidRPr="001933E3" w:rsidRDefault="002E467D" w:rsidP="00A12A50">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2E467D" w:rsidRPr="001933E3"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Soil</w:t>
            </w:r>
          </w:p>
          <w:p w:rsidR="002E467D" w:rsidRPr="001933E3" w:rsidRDefault="002E467D" w:rsidP="00A12A50">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Residual</w:t>
            </w:r>
          </w:p>
        </w:tc>
        <w:tc>
          <w:tcPr>
            <w:tcW w:w="3600" w:type="dxa"/>
            <w:tcBorders>
              <w:bottom w:val="single" w:sz="18" w:space="0" w:color="auto"/>
            </w:tcBorders>
            <w:shd w:val="clear" w:color="auto" w:fill="404040" w:themeFill="text1" w:themeFillTint="BF"/>
            <w:vAlign w:val="bottom"/>
          </w:tcPr>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Default="002E467D" w:rsidP="00A12A50">
            <w:pPr>
              <w:jc w:val="center"/>
              <w:rPr>
                <w:rFonts w:ascii="Times New Roman" w:hAnsi="Times New Roman" w:cs="Times New Roman"/>
                <w:b/>
                <w:color w:val="FFFFFF" w:themeColor="background1"/>
              </w:rPr>
            </w:pPr>
          </w:p>
          <w:p w:rsidR="002E467D" w:rsidRPr="001933E3" w:rsidRDefault="002E467D" w:rsidP="00A12A5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2E467D" w:rsidRPr="001933E3" w:rsidRDefault="002E467D" w:rsidP="00A12A50">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BE432F" w:rsidTr="00BB78CA">
        <w:trPr>
          <w:trHeight w:val="576"/>
        </w:trPr>
        <w:tc>
          <w:tcPr>
            <w:tcW w:w="1674"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2,4-D</w:t>
            </w:r>
          </w:p>
        </w:tc>
        <w:tc>
          <w:tcPr>
            <w:tcW w:w="1764"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Many</w:t>
            </w:r>
          </w:p>
        </w:tc>
        <w:tc>
          <w:tcPr>
            <w:tcW w:w="63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No</w:t>
            </w:r>
          </w:p>
        </w:tc>
        <w:tc>
          <w:tcPr>
            <w:tcW w:w="360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Postemergent</w:t>
            </w:r>
            <w:r>
              <w:rPr>
                <w:rFonts w:ascii="Times New Roman" w:hAnsi="Times New Roman" w:cs="Times New Roman"/>
              </w:rPr>
              <w:t xml:space="preserve"> to </w:t>
            </w:r>
            <w:r w:rsidRPr="001933E3">
              <w:rPr>
                <w:rFonts w:ascii="Times New Roman" w:hAnsi="Times New Roman" w:cs="Times New Roman"/>
              </w:rPr>
              <w:t>young plants</w:t>
            </w:r>
          </w:p>
        </w:tc>
      </w:tr>
      <w:tr w:rsidR="002E467D" w:rsidTr="00BB78CA">
        <w:trPr>
          <w:trHeight w:val="576"/>
        </w:trPr>
        <w:tc>
          <w:tcPr>
            <w:tcW w:w="1674"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Acetochlor*</w:t>
            </w:r>
          </w:p>
        </w:tc>
        <w:tc>
          <w:tcPr>
            <w:tcW w:w="1764"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Breakfree NXT, Cadence, Harness</w:t>
            </w:r>
          </w:p>
        </w:tc>
        <w:tc>
          <w:tcPr>
            <w:tcW w:w="63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Yes, &lt; 1 year</w:t>
            </w:r>
          </w:p>
        </w:tc>
        <w:tc>
          <w:tcPr>
            <w:tcW w:w="3600" w:type="dxa"/>
            <w:tcBorders>
              <w:bottom w:val="single" w:sz="18" w:space="0" w:color="auto"/>
            </w:tcBorders>
            <w:shd w:val="clear" w:color="auto" w:fill="DDD9C3" w:themeFill="background2" w:themeFillShade="E6"/>
            <w:vAlign w:val="center"/>
          </w:tcPr>
          <w:p w:rsidR="002E467D" w:rsidRPr="001933E3" w:rsidRDefault="002E467D" w:rsidP="00E44B6D">
            <w:pPr>
              <w:jc w:val="center"/>
              <w:rPr>
                <w:rFonts w:ascii="Times New Roman" w:hAnsi="Times New Roman" w:cs="Times New Roman"/>
              </w:rPr>
            </w:pPr>
            <w:r>
              <w:rPr>
                <w:rFonts w:ascii="Times New Roman" w:hAnsi="Times New Roman" w:cs="Times New Roman"/>
              </w:rPr>
              <w:t>Preplant, preemergence</w:t>
            </w:r>
            <w:r w:rsidR="00E44B6D">
              <w:rPr>
                <w:rFonts w:ascii="Times New Roman" w:hAnsi="Times New Roman" w:cs="Times New Roman"/>
              </w:rPr>
              <w:t>,</w:t>
            </w:r>
            <w:r>
              <w:rPr>
                <w:rFonts w:ascii="Times New Roman" w:hAnsi="Times New Roman" w:cs="Times New Roman"/>
              </w:rPr>
              <w:t xml:space="preserve"> or early postemergence</w:t>
            </w:r>
            <w:r w:rsidR="00E44B6D">
              <w:rPr>
                <w:rFonts w:ascii="Times New Roman" w:hAnsi="Times New Roman" w:cs="Times New Roman"/>
              </w:rPr>
              <w:t xml:space="preserve"> before most seedlings emerge</w:t>
            </w:r>
            <w:r w:rsidR="009A3D7A">
              <w:rPr>
                <w:rFonts w:ascii="Times New Roman" w:hAnsi="Times New Roman" w:cs="Times New Roman"/>
              </w:rPr>
              <w:t>;</w:t>
            </w:r>
            <w:r w:rsidR="00E44B6D">
              <w:rPr>
                <w:rFonts w:ascii="Times New Roman" w:hAnsi="Times New Roman" w:cs="Times New Roman"/>
              </w:rPr>
              <w:t xml:space="preserve"> </w:t>
            </w:r>
            <w:r>
              <w:rPr>
                <w:rFonts w:ascii="Times New Roman" w:hAnsi="Times New Roman" w:cs="Times New Roman"/>
              </w:rPr>
              <w:t>Soil incorporation required</w:t>
            </w:r>
          </w:p>
        </w:tc>
      </w:tr>
      <w:tr w:rsidR="002E467D" w:rsidTr="00BB78CA">
        <w:trPr>
          <w:trHeight w:val="576"/>
        </w:trPr>
        <w:tc>
          <w:tcPr>
            <w:tcW w:w="1674"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Aminocyclopy-rachlor</w:t>
            </w:r>
          </w:p>
        </w:tc>
        <w:tc>
          <w:tcPr>
            <w:tcW w:w="1764" w:type="dxa"/>
            <w:tcBorders>
              <w:bottom w:val="single" w:sz="18" w:space="0" w:color="auto"/>
            </w:tcBorders>
            <w:shd w:val="clear" w:color="auto" w:fill="BFBFBF" w:themeFill="background1" w:themeFillShade="BF"/>
            <w:vAlign w:val="center"/>
          </w:tcPr>
          <w:p w:rsidR="002E467D" w:rsidRPr="001933E3" w:rsidRDefault="002E467D" w:rsidP="000A3532">
            <w:pPr>
              <w:jc w:val="center"/>
              <w:rPr>
                <w:rFonts w:ascii="Times New Roman" w:hAnsi="Times New Roman" w:cs="Times New Roman"/>
              </w:rPr>
            </w:pPr>
            <w:r>
              <w:rPr>
                <w:rFonts w:ascii="Times New Roman" w:hAnsi="Times New Roman" w:cs="Times New Roman"/>
              </w:rPr>
              <w:t xml:space="preserve">Method 50 SG: </w:t>
            </w:r>
          </w:p>
        </w:tc>
        <w:tc>
          <w:tcPr>
            <w:tcW w:w="63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2E467D" w:rsidRPr="001933E3" w:rsidRDefault="002E467D" w:rsidP="00E44B6D">
            <w:pPr>
              <w:jc w:val="center"/>
              <w:rPr>
                <w:rFonts w:ascii="Times New Roman" w:hAnsi="Times New Roman" w:cs="Times New Roman"/>
              </w:rPr>
            </w:pPr>
            <w:r>
              <w:rPr>
                <w:rFonts w:ascii="Times New Roman" w:hAnsi="Times New Roman" w:cs="Times New Roman"/>
              </w:rPr>
              <w:t xml:space="preserve">Preemergence or postemergence to </w:t>
            </w:r>
            <w:r w:rsidR="00E44B6D">
              <w:rPr>
                <w:rFonts w:ascii="Times New Roman" w:hAnsi="Times New Roman" w:cs="Times New Roman"/>
              </w:rPr>
              <w:t xml:space="preserve">Kochia </w:t>
            </w:r>
            <w:r>
              <w:rPr>
                <w:rFonts w:ascii="Times New Roman" w:hAnsi="Times New Roman" w:cs="Times New Roman"/>
              </w:rPr>
              <w:t>≤ 6 inches tall</w:t>
            </w:r>
          </w:p>
        </w:tc>
      </w:tr>
      <w:tr w:rsidR="002E467D" w:rsidTr="00BB78CA">
        <w:trPr>
          <w:trHeight w:val="576"/>
        </w:trPr>
        <w:tc>
          <w:tcPr>
            <w:tcW w:w="1674"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Atrazine</w:t>
            </w:r>
          </w:p>
        </w:tc>
        <w:tc>
          <w:tcPr>
            <w:tcW w:w="1764" w:type="dxa"/>
            <w:tcBorders>
              <w:bottom w:val="single" w:sz="18" w:space="0" w:color="auto"/>
            </w:tcBorders>
            <w:shd w:val="clear" w:color="auto" w:fill="DDD9C3" w:themeFill="background2" w:themeFillShade="E6"/>
            <w:vAlign w:val="center"/>
          </w:tcPr>
          <w:p w:rsidR="002E467D" w:rsidRDefault="000A3532" w:rsidP="00A12A50">
            <w:pPr>
              <w:jc w:val="center"/>
              <w:rPr>
                <w:rFonts w:ascii="Times New Roman" w:hAnsi="Times New Roman" w:cs="Times New Roman"/>
              </w:rPr>
            </w:pPr>
            <w:r>
              <w:rPr>
                <w:rFonts w:ascii="Times New Roman" w:hAnsi="Times New Roman" w:cs="Times New Roman"/>
              </w:rPr>
              <w:t>Atrazine</w:t>
            </w:r>
          </w:p>
          <w:p w:rsidR="000A3532" w:rsidRPr="001933E3" w:rsidRDefault="000A3532" w:rsidP="00A12A50">
            <w:pPr>
              <w:jc w:val="center"/>
              <w:rPr>
                <w:rFonts w:ascii="Times New Roman" w:hAnsi="Times New Roman" w:cs="Times New Roman"/>
              </w:rPr>
            </w:pPr>
            <w:r>
              <w:rPr>
                <w:rFonts w:ascii="Times New Roman" w:hAnsi="Times New Roman" w:cs="Times New Roman"/>
              </w:rPr>
              <w:t>AAtrex</w:t>
            </w:r>
          </w:p>
        </w:tc>
        <w:tc>
          <w:tcPr>
            <w:tcW w:w="63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Preemergence or postemergence when Kochia ≤ 1.5 inches tall</w:t>
            </w:r>
          </w:p>
        </w:tc>
      </w:tr>
      <w:tr w:rsidR="002E467D" w:rsidTr="00BB78CA">
        <w:trPr>
          <w:trHeight w:val="576"/>
        </w:trPr>
        <w:tc>
          <w:tcPr>
            <w:tcW w:w="1674"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Bentazon</w:t>
            </w:r>
          </w:p>
        </w:tc>
        <w:tc>
          <w:tcPr>
            <w:tcW w:w="1764"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Basagran</w:t>
            </w:r>
          </w:p>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BashAzon</w:t>
            </w:r>
          </w:p>
        </w:tc>
        <w:tc>
          <w:tcPr>
            <w:tcW w:w="63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Little to None</w:t>
            </w:r>
          </w:p>
        </w:tc>
        <w:tc>
          <w:tcPr>
            <w:tcW w:w="3600" w:type="dxa"/>
            <w:tcBorders>
              <w:bottom w:val="single" w:sz="18" w:space="0" w:color="auto"/>
            </w:tcBorders>
            <w:shd w:val="clear" w:color="auto" w:fill="BFBFBF" w:themeFill="background1" w:themeFillShade="BF"/>
            <w:vAlign w:val="center"/>
          </w:tcPr>
          <w:p w:rsidR="002E467D" w:rsidRPr="001933E3" w:rsidRDefault="002E467D" w:rsidP="00E44B6D">
            <w:pPr>
              <w:jc w:val="center"/>
              <w:rPr>
                <w:rFonts w:ascii="Times New Roman" w:hAnsi="Times New Roman" w:cs="Times New Roman"/>
              </w:rPr>
            </w:pPr>
            <w:r w:rsidRPr="001933E3">
              <w:rPr>
                <w:rFonts w:ascii="Times New Roman" w:hAnsi="Times New Roman" w:cs="Times New Roman"/>
              </w:rPr>
              <w:t xml:space="preserve">Postemergent to small actively growing </w:t>
            </w:r>
            <w:r w:rsidR="00E44B6D">
              <w:rPr>
                <w:rFonts w:ascii="Times New Roman" w:hAnsi="Times New Roman" w:cs="Times New Roman"/>
              </w:rPr>
              <w:t>Kochia</w:t>
            </w:r>
            <w:r w:rsidRPr="001933E3">
              <w:rPr>
                <w:rFonts w:ascii="Times New Roman" w:hAnsi="Times New Roman" w:cs="Times New Roman"/>
              </w:rPr>
              <w:t xml:space="preserve"> </w:t>
            </w:r>
          </w:p>
        </w:tc>
      </w:tr>
      <w:tr w:rsidR="002E467D" w:rsidTr="00950AEA">
        <w:trPr>
          <w:trHeight w:val="576"/>
        </w:trPr>
        <w:tc>
          <w:tcPr>
            <w:tcW w:w="1674"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Bromoxynil-Octanoic acid ester</w:t>
            </w:r>
          </w:p>
        </w:tc>
        <w:tc>
          <w:tcPr>
            <w:tcW w:w="1764"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Buctril, Broclean</w:t>
            </w:r>
          </w:p>
        </w:tc>
        <w:tc>
          <w:tcPr>
            <w:tcW w:w="63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DD9C3" w:themeFill="background2" w:themeFillShade="E6"/>
            <w:vAlign w:val="center"/>
          </w:tcPr>
          <w:p w:rsidR="002E467D" w:rsidRPr="001933E3" w:rsidRDefault="002E467D" w:rsidP="00A12A50">
            <w:pPr>
              <w:jc w:val="center"/>
              <w:rPr>
                <w:rFonts w:ascii="Times New Roman" w:hAnsi="Times New Roman" w:cs="Times New Roman"/>
              </w:rPr>
            </w:pPr>
            <w:r w:rsidRPr="001933E3">
              <w:rPr>
                <w:rFonts w:ascii="Times New Roman" w:hAnsi="Times New Roman" w:cs="Times New Roman"/>
              </w:rPr>
              <w:t>No</w:t>
            </w:r>
          </w:p>
        </w:tc>
        <w:tc>
          <w:tcPr>
            <w:tcW w:w="3600" w:type="dxa"/>
            <w:tcBorders>
              <w:bottom w:val="single" w:sz="18" w:space="0" w:color="auto"/>
            </w:tcBorders>
            <w:shd w:val="clear" w:color="auto" w:fill="DDD9C3" w:themeFill="background2" w:themeFillShade="E6"/>
            <w:vAlign w:val="center"/>
          </w:tcPr>
          <w:p w:rsidR="002E467D" w:rsidRPr="001933E3" w:rsidRDefault="002E467D" w:rsidP="00E44B6D">
            <w:pPr>
              <w:jc w:val="center"/>
              <w:rPr>
                <w:rFonts w:ascii="Times New Roman" w:hAnsi="Times New Roman" w:cs="Times New Roman"/>
              </w:rPr>
            </w:pPr>
            <w:r w:rsidRPr="001933E3">
              <w:rPr>
                <w:rFonts w:ascii="Times New Roman" w:hAnsi="Times New Roman" w:cs="Times New Roman"/>
              </w:rPr>
              <w:t>Postemergent</w:t>
            </w:r>
            <w:r>
              <w:rPr>
                <w:rFonts w:ascii="Times New Roman" w:hAnsi="Times New Roman" w:cs="Times New Roman"/>
              </w:rPr>
              <w:t xml:space="preserve"> to</w:t>
            </w:r>
            <w:r w:rsidRPr="001933E3">
              <w:rPr>
                <w:rFonts w:ascii="Times New Roman" w:hAnsi="Times New Roman" w:cs="Times New Roman"/>
              </w:rPr>
              <w:t xml:space="preserve"> </w:t>
            </w:r>
            <w:r w:rsidR="00E44B6D">
              <w:rPr>
                <w:rFonts w:ascii="Times New Roman" w:hAnsi="Times New Roman" w:cs="Times New Roman"/>
              </w:rPr>
              <w:t xml:space="preserve">Kochia </w:t>
            </w:r>
            <w:r>
              <w:rPr>
                <w:rFonts w:ascii="Times New Roman" w:hAnsi="Times New Roman" w:cs="Times New Roman"/>
              </w:rPr>
              <w:t xml:space="preserve">≤ 2 </w:t>
            </w:r>
            <w:r w:rsidRPr="001933E3">
              <w:rPr>
                <w:rFonts w:ascii="Times New Roman" w:hAnsi="Times New Roman" w:cs="Times New Roman"/>
              </w:rPr>
              <w:t xml:space="preserve">inches tall </w:t>
            </w:r>
            <w:r>
              <w:rPr>
                <w:rFonts w:ascii="Times New Roman" w:hAnsi="Times New Roman" w:cs="Times New Roman"/>
              </w:rPr>
              <w:t xml:space="preserve">or ≤ 4 </w:t>
            </w:r>
            <w:r w:rsidRPr="001933E3">
              <w:rPr>
                <w:rFonts w:ascii="Times New Roman" w:hAnsi="Times New Roman" w:cs="Times New Roman"/>
              </w:rPr>
              <w:t>leaves</w:t>
            </w:r>
          </w:p>
        </w:tc>
      </w:tr>
      <w:tr w:rsidR="00950AEA" w:rsidTr="00950AEA">
        <w:trPr>
          <w:trHeight w:val="1395"/>
        </w:trPr>
        <w:tc>
          <w:tcPr>
            <w:tcW w:w="1674" w:type="dxa"/>
            <w:tcBorders>
              <w:bottom w:val="single" w:sz="18" w:space="0" w:color="auto"/>
            </w:tcBorders>
            <w:shd w:val="clear" w:color="auto" w:fill="262626" w:themeFill="text1" w:themeFillTint="D9"/>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Active</w:t>
            </w: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Ingredient</w:t>
            </w:r>
          </w:p>
        </w:tc>
        <w:tc>
          <w:tcPr>
            <w:tcW w:w="1764" w:type="dxa"/>
            <w:tcBorders>
              <w:bottom w:val="single" w:sz="18" w:space="0" w:color="auto"/>
            </w:tcBorders>
            <w:shd w:val="clear" w:color="auto" w:fill="262626" w:themeFill="text1" w:themeFillTint="D9"/>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262626" w:themeFill="text1" w:themeFillTint="D9"/>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262626" w:themeFill="text1" w:themeFillTint="D9"/>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Non-Crop</w:t>
            </w:r>
          </w:p>
        </w:tc>
        <w:tc>
          <w:tcPr>
            <w:tcW w:w="360" w:type="dxa"/>
            <w:tcBorders>
              <w:bottom w:val="single" w:sz="18" w:space="0" w:color="auto"/>
            </w:tcBorders>
            <w:shd w:val="clear" w:color="auto" w:fill="262626" w:themeFill="text1" w:themeFillTint="D9"/>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Fallow</w:t>
            </w:r>
          </w:p>
        </w:tc>
        <w:tc>
          <w:tcPr>
            <w:tcW w:w="360" w:type="dxa"/>
            <w:tcBorders>
              <w:bottom w:val="single" w:sz="18" w:space="0" w:color="auto"/>
            </w:tcBorders>
            <w:shd w:val="clear" w:color="auto" w:fill="262626" w:themeFill="text1" w:themeFillTint="D9"/>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Bare-ground</w:t>
            </w:r>
          </w:p>
        </w:tc>
        <w:tc>
          <w:tcPr>
            <w:tcW w:w="360" w:type="dxa"/>
            <w:tcBorders>
              <w:bottom w:val="single" w:sz="18" w:space="0" w:color="auto"/>
            </w:tcBorders>
            <w:shd w:val="clear" w:color="auto" w:fill="262626" w:themeFill="text1" w:themeFillTint="D9"/>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262626" w:themeFill="text1" w:themeFillTint="D9"/>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Corn</w:t>
            </w:r>
          </w:p>
        </w:tc>
        <w:tc>
          <w:tcPr>
            <w:tcW w:w="360" w:type="dxa"/>
            <w:tcBorders>
              <w:bottom w:val="single" w:sz="18" w:space="0" w:color="auto"/>
            </w:tcBorders>
            <w:shd w:val="clear" w:color="auto" w:fill="262626" w:themeFill="text1" w:themeFillTint="D9"/>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Alfalfa</w:t>
            </w:r>
          </w:p>
        </w:tc>
        <w:tc>
          <w:tcPr>
            <w:tcW w:w="360" w:type="dxa"/>
            <w:tcBorders>
              <w:bottom w:val="single" w:sz="18" w:space="0" w:color="auto"/>
            </w:tcBorders>
            <w:shd w:val="clear" w:color="auto" w:fill="262626" w:themeFill="text1" w:themeFillTint="D9"/>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Mint</w:t>
            </w:r>
          </w:p>
        </w:tc>
        <w:tc>
          <w:tcPr>
            <w:tcW w:w="360" w:type="dxa"/>
            <w:tcBorders>
              <w:bottom w:val="single" w:sz="18" w:space="0" w:color="auto"/>
            </w:tcBorders>
            <w:shd w:val="clear" w:color="auto" w:fill="262626" w:themeFill="text1" w:themeFillTint="D9"/>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Potatoes</w:t>
            </w:r>
          </w:p>
        </w:tc>
        <w:tc>
          <w:tcPr>
            <w:tcW w:w="1170" w:type="dxa"/>
            <w:tcBorders>
              <w:bottom w:val="single" w:sz="18" w:space="0" w:color="auto"/>
            </w:tcBorders>
            <w:shd w:val="clear" w:color="auto" w:fill="262626" w:themeFill="text1" w:themeFillTint="D9"/>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Selective</w:t>
            </w:r>
          </w:p>
        </w:tc>
        <w:tc>
          <w:tcPr>
            <w:tcW w:w="1350" w:type="dxa"/>
            <w:tcBorders>
              <w:bottom w:val="single" w:sz="18" w:space="0" w:color="auto"/>
            </w:tcBorders>
            <w:shd w:val="clear" w:color="auto" w:fill="262626" w:themeFill="text1" w:themeFillTint="D9"/>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Soil</w:t>
            </w: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Residual</w:t>
            </w:r>
          </w:p>
        </w:tc>
        <w:tc>
          <w:tcPr>
            <w:tcW w:w="3600" w:type="dxa"/>
            <w:tcBorders>
              <w:bottom w:val="single" w:sz="18" w:space="0" w:color="auto"/>
            </w:tcBorders>
            <w:shd w:val="clear" w:color="auto" w:fill="262626" w:themeFill="text1" w:themeFillTint="D9"/>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Growth</w:t>
            </w:r>
          </w:p>
          <w:p w:rsidR="00950AEA" w:rsidRPr="00950AEA" w:rsidRDefault="00950AEA" w:rsidP="00E44B6D">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Stage</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Carfentrazone-ethyl</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AimEW</w:t>
            </w:r>
            <w:r>
              <w:rPr>
                <w:rFonts w:ascii="Times New Roman" w:hAnsi="Times New Roman" w:cs="Times New Roman"/>
              </w:rPr>
              <w:t xml:space="preserve"> or EC</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 for labeled crops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No</w:t>
            </w:r>
          </w:p>
        </w:tc>
        <w:tc>
          <w:tcPr>
            <w:tcW w:w="3600" w:type="dxa"/>
            <w:tcBorders>
              <w:bottom w:val="single" w:sz="18" w:space="0" w:color="auto"/>
            </w:tcBorders>
            <w:shd w:val="clear" w:color="auto" w:fill="BFBFBF" w:themeFill="background1" w:themeFillShade="BF"/>
            <w:vAlign w:val="center"/>
          </w:tcPr>
          <w:p w:rsidR="00950AEA" w:rsidRPr="001933E3" w:rsidRDefault="00950AEA" w:rsidP="00E44B6D">
            <w:pPr>
              <w:jc w:val="center"/>
              <w:rPr>
                <w:rFonts w:ascii="Times New Roman" w:hAnsi="Times New Roman" w:cs="Times New Roman"/>
              </w:rPr>
            </w:pPr>
            <w:r w:rsidRPr="001933E3">
              <w:rPr>
                <w:rFonts w:ascii="Times New Roman" w:hAnsi="Times New Roman" w:cs="Times New Roman"/>
              </w:rPr>
              <w:t xml:space="preserve">Postemergent to </w:t>
            </w:r>
            <w:r>
              <w:rPr>
                <w:rFonts w:ascii="Times New Roman" w:hAnsi="Times New Roman" w:cs="Times New Roman"/>
              </w:rPr>
              <w:t xml:space="preserve">Kochia ≤ </w:t>
            </w:r>
            <w:r w:rsidRPr="001933E3">
              <w:rPr>
                <w:rFonts w:ascii="Times New Roman" w:hAnsi="Times New Roman" w:cs="Times New Roman"/>
              </w:rPr>
              <w:t>4 inches tall</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Dichlobenil</w:t>
            </w:r>
          </w:p>
        </w:tc>
        <w:tc>
          <w:tcPr>
            <w:tcW w:w="1764" w:type="dxa"/>
            <w:shd w:val="clear" w:color="auto" w:fill="DDD9C3" w:themeFill="background2" w:themeFillShade="E6"/>
            <w:vAlign w:val="center"/>
          </w:tcPr>
          <w:p w:rsidR="00950AEA" w:rsidRPr="001933E3" w:rsidRDefault="00950AEA" w:rsidP="000A3532">
            <w:pPr>
              <w:jc w:val="center"/>
              <w:rPr>
                <w:rFonts w:ascii="Times New Roman" w:hAnsi="Times New Roman" w:cs="Times New Roman"/>
              </w:rPr>
            </w:pPr>
            <w:r>
              <w:rPr>
                <w:rFonts w:ascii="Times New Roman" w:hAnsi="Times New Roman" w:cs="Times New Roman"/>
              </w:rPr>
              <w:t>Casoron</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No</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3600" w:type="dxa"/>
            <w:shd w:val="clear" w:color="auto" w:fill="DDD9C3" w:themeFill="background2" w:themeFillShade="E6"/>
            <w:vAlign w:val="center"/>
          </w:tcPr>
          <w:p w:rsidR="00950AEA" w:rsidRPr="001933E3" w:rsidRDefault="00950AEA" w:rsidP="00E44B6D">
            <w:pPr>
              <w:jc w:val="center"/>
              <w:rPr>
                <w:rFonts w:ascii="Times New Roman" w:hAnsi="Times New Roman" w:cs="Times New Roman"/>
              </w:rPr>
            </w:pPr>
            <w:r>
              <w:rPr>
                <w:rFonts w:ascii="Times New Roman" w:hAnsi="Times New Roman" w:cs="Times New Roman"/>
              </w:rPr>
              <w:t>Preemergent in the fall or postemergent with incorporation when Kochia ≤ 2 inches tall</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Diuron</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Direx, Diuron, Karmex and others</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Variable</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950AEA" w:rsidRPr="001933E3" w:rsidRDefault="00950AEA" w:rsidP="00E44B6D">
            <w:pPr>
              <w:jc w:val="center"/>
              <w:rPr>
                <w:rFonts w:ascii="Times New Roman" w:hAnsi="Times New Roman" w:cs="Times New Roman"/>
              </w:rPr>
            </w:pPr>
            <w:r>
              <w:rPr>
                <w:rFonts w:ascii="Times New Roman" w:hAnsi="Times New Roman" w:cs="Times New Roman"/>
              </w:rPr>
              <w:t>Preemergent or postemergent to succulent Kochia when humidity is high and temperature is ≥ least 70°F</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Dicamba</w:t>
            </w:r>
          </w:p>
        </w:tc>
        <w:tc>
          <w:tcPr>
            <w:tcW w:w="1764" w:type="dxa"/>
            <w:shd w:val="clear" w:color="auto" w:fill="DDD9C3" w:themeFill="background2" w:themeFillShade="E6"/>
            <w:vAlign w:val="center"/>
          </w:tcPr>
          <w:p w:rsidR="00950AEA" w:rsidRDefault="00950AEA" w:rsidP="00A12A50">
            <w:pPr>
              <w:jc w:val="center"/>
              <w:rPr>
                <w:rFonts w:ascii="Times New Roman" w:hAnsi="Times New Roman" w:cs="Times New Roman"/>
              </w:rPr>
            </w:pPr>
            <w:r w:rsidRPr="001933E3">
              <w:rPr>
                <w:rFonts w:ascii="Times New Roman" w:hAnsi="Times New Roman" w:cs="Times New Roman"/>
              </w:rPr>
              <w:t xml:space="preserve">Banvel </w:t>
            </w:r>
          </w:p>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Clarity</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Highly variable</w:t>
            </w:r>
          </w:p>
        </w:tc>
        <w:tc>
          <w:tcPr>
            <w:tcW w:w="3600" w:type="dxa"/>
            <w:shd w:val="clear" w:color="auto" w:fill="DDD9C3" w:themeFill="background2" w:themeFillShade="E6"/>
            <w:vAlign w:val="center"/>
          </w:tcPr>
          <w:p w:rsidR="00950AEA" w:rsidRPr="001933E3" w:rsidRDefault="00950AEA" w:rsidP="00E44B6D">
            <w:pPr>
              <w:jc w:val="center"/>
              <w:rPr>
                <w:rFonts w:ascii="Times New Roman" w:hAnsi="Times New Roman" w:cs="Times New Roman"/>
              </w:rPr>
            </w:pPr>
            <w:r w:rsidRPr="001933E3">
              <w:rPr>
                <w:rFonts w:ascii="Times New Roman" w:hAnsi="Times New Roman" w:cs="Times New Roman"/>
              </w:rPr>
              <w:t>Pre</w:t>
            </w:r>
            <w:r>
              <w:rPr>
                <w:rFonts w:ascii="Times New Roman" w:hAnsi="Times New Roman" w:cs="Times New Roman"/>
              </w:rPr>
              <w:t xml:space="preserve">emergent </w:t>
            </w:r>
            <w:r w:rsidRPr="001933E3">
              <w:rPr>
                <w:rFonts w:ascii="Times New Roman" w:hAnsi="Times New Roman" w:cs="Times New Roman"/>
              </w:rPr>
              <w:t xml:space="preserve">or </w:t>
            </w:r>
            <w:r>
              <w:rPr>
                <w:rFonts w:ascii="Times New Roman" w:hAnsi="Times New Roman" w:cs="Times New Roman"/>
              </w:rPr>
              <w:t>p</w:t>
            </w:r>
            <w:r w:rsidRPr="001933E3">
              <w:rPr>
                <w:rFonts w:ascii="Times New Roman" w:hAnsi="Times New Roman" w:cs="Times New Roman"/>
              </w:rPr>
              <w:t xml:space="preserve">ostemergent to </w:t>
            </w:r>
            <w:r>
              <w:rPr>
                <w:rFonts w:ascii="Times New Roman" w:hAnsi="Times New Roman" w:cs="Times New Roman"/>
              </w:rPr>
              <w:t xml:space="preserve">Kochia </w:t>
            </w:r>
            <w:r w:rsidRPr="001933E3">
              <w:rPr>
                <w:rFonts w:ascii="Times New Roman" w:hAnsi="Times New Roman" w:cs="Times New Roman"/>
              </w:rPr>
              <w:t xml:space="preserve">in </w:t>
            </w:r>
            <w:r>
              <w:rPr>
                <w:rFonts w:ascii="Times New Roman" w:hAnsi="Times New Roman" w:cs="Times New Roman"/>
              </w:rPr>
              <w:t xml:space="preserve">the </w:t>
            </w:r>
            <w:r w:rsidRPr="001933E3">
              <w:rPr>
                <w:rFonts w:ascii="Times New Roman" w:hAnsi="Times New Roman" w:cs="Times New Roman"/>
              </w:rPr>
              <w:t>2-3 leaf stage</w:t>
            </w:r>
            <w:r>
              <w:rPr>
                <w:rFonts w:ascii="Times New Roman" w:hAnsi="Times New Roman" w:cs="Times New Roman"/>
              </w:rPr>
              <w:t>;</w:t>
            </w:r>
            <w:r w:rsidRPr="001933E3">
              <w:rPr>
                <w:rFonts w:ascii="Times New Roman" w:hAnsi="Times New Roman" w:cs="Times New Roman"/>
              </w:rPr>
              <w:t xml:space="preserve"> or rosettes </w:t>
            </w:r>
            <w:r>
              <w:rPr>
                <w:rFonts w:ascii="Times New Roman" w:hAnsi="Times New Roman" w:cs="Times New Roman"/>
              </w:rPr>
              <w:t xml:space="preserve">≤ </w:t>
            </w:r>
            <w:r w:rsidRPr="001933E3">
              <w:rPr>
                <w:rFonts w:ascii="Times New Roman" w:hAnsi="Times New Roman" w:cs="Times New Roman"/>
              </w:rPr>
              <w:t>2 inches wide</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Flumioxazin</w:t>
            </w:r>
          </w:p>
        </w:tc>
        <w:tc>
          <w:tcPr>
            <w:tcW w:w="1764"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r w:rsidRPr="001933E3">
              <w:rPr>
                <w:rFonts w:ascii="Times New Roman" w:hAnsi="Times New Roman" w:cs="Times New Roman"/>
              </w:rPr>
              <w:t>Chateau</w:t>
            </w:r>
            <w:r>
              <w:rPr>
                <w:rFonts w:ascii="Times New Roman" w:hAnsi="Times New Roman" w:cs="Times New Roman"/>
              </w:rPr>
              <w:t>, Lockdown,</w:t>
            </w:r>
          </w:p>
          <w:p w:rsidR="00950AEA" w:rsidRPr="001933E3" w:rsidRDefault="00950AEA" w:rsidP="00A12A50">
            <w:pPr>
              <w:jc w:val="center"/>
              <w:rPr>
                <w:rFonts w:ascii="Times New Roman" w:hAnsi="Times New Roman" w:cs="Times New Roman"/>
              </w:rPr>
            </w:pPr>
            <w:r>
              <w:rPr>
                <w:rFonts w:ascii="Times New Roman" w:hAnsi="Times New Roman" w:cs="Times New Roman"/>
              </w:rPr>
              <w:t>Payload</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Rate dependent</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950AEA" w:rsidRPr="001933E3" w:rsidRDefault="00950AEA" w:rsidP="00DF0C44">
            <w:pPr>
              <w:jc w:val="center"/>
              <w:rPr>
                <w:rFonts w:ascii="Times New Roman" w:hAnsi="Times New Roman" w:cs="Times New Roman"/>
              </w:rPr>
            </w:pPr>
            <w:r w:rsidRPr="001933E3">
              <w:rPr>
                <w:rFonts w:ascii="Times New Roman" w:hAnsi="Times New Roman" w:cs="Times New Roman"/>
              </w:rPr>
              <w:t>Pre</w:t>
            </w:r>
            <w:r>
              <w:rPr>
                <w:rFonts w:ascii="Times New Roman" w:hAnsi="Times New Roman" w:cs="Times New Roman"/>
              </w:rPr>
              <w:t xml:space="preserve">emergent </w:t>
            </w:r>
            <w:r w:rsidRPr="001933E3">
              <w:rPr>
                <w:rFonts w:ascii="Times New Roman" w:hAnsi="Times New Roman" w:cs="Times New Roman"/>
              </w:rPr>
              <w:t xml:space="preserve">or </w:t>
            </w:r>
            <w:r>
              <w:rPr>
                <w:rFonts w:ascii="Times New Roman" w:hAnsi="Times New Roman" w:cs="Times New Roman"/>
              </w:rPr>
              <w:t>post</w:t>
            </w:r>
            <w:r w:rsidRPr="001933E3">
              <w:rPr>
                <w:rFonts w:ascii="Times New Roman" w:hAnsi="Times New Roman" w:cs="Times New Roman"/>
              </w:rPr>
              <w:t xml:space="preserve">emergent to </w:t>
            </w:r>
            <w:r>
              <w:rPr>
                <w:rFonts w:ascii="Times New Roman" w:hAnsi="Times New Roman" w:cs="Times New Roman"/>
              </w:rPr>
              <w:t>Kochia ≤3</w:t>
            </w:r>
            <w:r w:rsidRPr="001933E3">
              <w:rPr>
                <w:rFonts w:ascii="Times New Roman" w:hAnsi="Times New Roman" w:cs="Times New Roman"/>
              </w:rPr>
              <w:t xml:space="preserve"> inches tall</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Fluroxypyr</w:t>
            </w:r>
          </w:p>
        </w:tc>
        <w:tc>
          <w:tcPr>
            <w:tcW w:w="176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Vista XRT</w:t>
            </w:r>
          </w:p>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Starane Ultra</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Short</w:t>
            </w:r>
          </w:p>
        </w:tc>
        <w:tc>
          <w:tcPr>
            <w:tcW w:w="3600" w:type="dxa"/>
            <w:shd w:val="clear" w:color="auto" w:fill="DDD9C3" w:themeFill="background2" w:themeFillShade="E6"/>
            <w:vAlign w:val="center"/>
          </w:tcPr>
          <w:p w:rsidR="00950AEA" w:rsidRPr="001933E3" w:rsidRDefault="00950AEA" w:rsidP="00DF0C44">
            <w:pPr>
              <w:jc w:val="center"/>
              <w:rPr>
                <w:rFonts w:ascii="Times New Roman" w:hAnsi="Times New Roman" w:cs="Times New Roman"/>
              </w:rPr>
            </w:pPr>
            <w:r w:rsidRPr="001933E3">
              <w:rPr>
                <w:rFonts w:ascii="Times New Roman" w:hAnsi="Times New Roman" w:cs="Times New Roman"/>
              </w:rPr>
              <w:t xml:space="preserve">Postemergent </w:t>
            </w:r>
            <w:r>
              <w:rPr>
                <w:rFonts w:ascii="Times New Roman" w:hAnsi="Times New Roman" w:cs="Times New Roman"/>
              </w:rPr>
              <w:t>to Kochia ≤ 4 inches tall</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Glufosinate-ammonium</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 xml:space="preserve">Finale, Ingnite, Reckon, Rely </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No</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None to very short</w:t>
            </w:r>
          </w:p>
        </w:tc>
        <w:tc>
          <w:tcPr>
            <w:tcW w:w="3600" w:type="dxa"/>
            <w:tcBorders>
              <w:bottom w:val="single" w:sz="18" w:space="0" w:color="auto"/>
            </w:tcBorders>
            <w:shd w:val="clear" w:color="auto" w:fill="BFBFBF" w:themeFill="background1" w:themeFillShade="BF"/>
            <w:vAlign w:val="center"/>
          </w:tcPr>
          <w:p w:rsidR="00950AEA" w:rsidRPr="001933E3" w:rsidRDefault="00950AEA" w:rsidP="00DF0C44">
            <w:pPr>
              <w:jc w:val="center"/>
              <w:rPr>
                <w:rFonts w:ascii="Times New Roman" w:hAnsi="Times New Roman" w:cs="Times New Roman"/>
              </w:rPr>
            </w:pPr>
            <w:r>
              <w:rPr>
                <w:rFonts w:ascii="Times New Roman" w:hAnsi="Times New Roman" w:cs="Times New Roman"/>
              </w:rPr>
              <w:t xml:space="preserve">Postemergence to Kochia ≤ 6 inches tall </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Glyphosate</w:t>
            </w:r>
          </w:p>
        </w:tc>
        <w:tc>
          <w:tcPr>
            <w:tcW w:w="176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Roundup and many others</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No</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No</w:t>
            </w:r>
          </w:p>
        </w:tc>
        <w:tc>
          <w:tcPr>
            <w:tcW w:w="3600" w:type="dxa"/>
            <w:shd w:val="clear" w:color="auto" w:fill="DDD9C3" w:themeFill="background2" w:themeFillShade="E6"/>
            <w:vAlign w:val="center"/>
          </w:tcPr>
          <w:p w:rsidR="00950AEA" w:rsidRPr="001933E3" w:rsidRDefault="00950AEA" w:rsidP="00DF0C44">
            <w:pPr>
              <w:jc w:val="center"/>
              <w:rPr>
                <w:rFonts w:ascii="Times New Roman" w:hAnsi="Times New Roman" w:cs="Times New Roman"/>
              </w:rPr>
            </w:pPr>
            <w:r>
              <w:rPr>
                <w:rFonts w:ascii="Times New Roman" w:hAnsi="Times New Roman" w:cs="Times New Roman"/>
              </w:rPr>
              <w:t>Post</w:t>
            </w:r>
            <w:r w:rsidRPr="001933E3">
              <w:rPr>
                <w:rFonts w:ascii="Times New Roman" w:hAnsi="Times New Roman" w:cs="Times New Roman"/>
              </w:rPr>
              <w:t>emergent</w:t>
            </w:r>
            <w:r>
              <w:rPr>
                <w:rFonts w:ascii="Times New Roman" w:hAnsi="Times New Roman" w:cs="Times New Roman"/>
              </w:rPr>
              <w:t xml:space="preserve"> to Kochia ≤ 6 inches tall </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Halosulfuron methyl</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Herbivore, Sedgehammer</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Short to moderate</w:t>
            </w:r>
          </w:p>
        </w:tc>
        <w:tc>
          <w:tcPr>
            <w:tcW w:w="3600" w:type="dxa"/>
            <w:tcBorders>
              <w:bottom w:val="single" w:sz="18" w:space="0" w:color="auto"/>
            </w:tcBorders>
            <w:shd w:val="clear" w:color="auto" w:fill="BFBFBF" w:themeFill="background1" w:themeFillShade="BF"/>
            <w:vAlign w:val="center"/>
          </w:tcPr>
          <w:p w:rsidR="00950AEA" w:rsidRPr="001933E3" w:rsidRDefault="00950AEA" w:rsidP="00DF0C44">
            <w:pPr>
              <w:jc w:val="center"/>
              <w:rPr>
                <w:rFonts w:ascii="Times New Roman" w:hAnsi="Times New Roman" w:cs="Times New Roman"/>
              </w:rPr>
            </w:pPr>
            <w:r>
              <w:rPr>
                <w:rFonts w:ascii="Times New Roman" w:hAnsi="Times New Roman" w:cs="Times New Roman"/>
              </w:rPr>
              <w:t xml:space="preserve">Preemergent with incorporation by irrigation; Postemergence only provides suppression </w:t>
            </w:r>
          </w:p>
        </w:tc>
      </w:tr>
      <w:tr w:rsidR="00950AEA" w:rsidTr="00950AEA">
        <w:trPr>
          <w:trHeight w:val="576"/>
        </w:trPr>
        <w:tc>
          <w:tcPr>
            <w:tcW w:w="1674" w:type="dxa"/>
            <w:tcBorders>
              <w:bottom w:val="single" w:sz="18" w:space="0" w:color="auto"/>
            </w:tcBorders>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Hexazinone</w:t>
            </w:r>
          </w:p>
        </w:tc>
        <w:tc>
          <w:tcPr>
            <w:tcW w:w="1764" w:type="dxa"/>
            <w:tcBorders>
              <w:bottom w:val="single" w:sz="18" w:space="0" w:color="auto"/>
            </w:tcBorders>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Velossa</w:t>
            </w:r>
          </w:p>
          <w:p w:rsidR="00950AEA" w:rsidRPr="001933E3" w:rsidRDefault="00950AEA" w:rsidP="00A12A50">
            <w:pPr>
              <w:jc w:val="center"/>
              <w:rPr>
                <w:rFonts w:ascii="Times New Roman" w:hAnsi="Times New Roman" w:cs="Times New Roman"/>
              </w:rPr>
            </w:pPr>
            <w:r>
              <w:rPr>
                <w:rFonts w:ascii="Times New Roman" w:hAnsi="Times New Roman" w:cs="Times New Roman"/>
              </w:rPr>
              <w:t>Velpar</w:t>
            </w:r>
          </w:p>
        </w:tc>
        <w:tc>
          <w:tcPr>
            <w:tcW w:w="63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Default="00950AEA" w:rsidP="00A12A50">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DDD9C3" w:themeFill="background2" w:themeFillShade="E6"/>
            <w:vAlign w:val="center"/>
          </w:tcPr>
          <w:p w:rsidR="00950AEA" w:rsidRPr="001933E3" w:rsidRDefault="00950AEA" w:rsidP="00DF0C44">
            <w:pPr>
              <w:jc w:val="center"/>
              <w:rPr>
                <w:rFonts w:ascii="Times New Roman" w:hAnsi="Times New Roman" w:cs="Times New Roman"/>
              </w:rPr>
            </w:pPr>
            <w:r>
              <w:rPr>
                <w:rFonts w:ascii="Times New Roman" w:hAnsi="Times New Roman" w:cs="Times New Roman"/>
              </w:rPr>
              <w:t>Preemergent or early postemergent to Kochia ≤  than 2 inches tall/wide</w:t>
            </w:r>
          </w:p>
        </w:tc>
      </w:tr>
      <w:tr w:rsidR="00950AEA" w:rsidTr="00950AEA">
        <w:trPr>
          <w:trHeight w:val="1395"/>
        </w:trPr>
        <w:tc>
          <w:tcPr>
            <w:tcW w:w="1674" w:type="dxa"/>
            <w:tcBorders>
              <w:bottom w:val="single" w:sz="18" w:space="0" w:color="auto"/>
            </w:tcBorders>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Active</w:t>
            </w: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Ingredient</w:t>
            </w:r>
          </w:p>
        </w:tc>
        <w:tc>
          <w:tcPr>
            <w:tcW w:w="1764" w:type="dxa"/>
            <w:tcBorders>
              <w:bottom w:val="single" w:sz="18" w:space="0" w:color="auto"/>
            </w:tcBorders>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Soil</w:t>
            </w: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Residual</w:t>
            </w:r>
          </w:p>
        </w:tc>
        <w:tc>
          <w:tcPr>
            <w:tcW w:w="3600" w:type="dxa"/>
            <w:tcBorders>
              <w:bottom w:val="single" w:sz="18" w:space="0" w:color="auto"/>
            </w:tcBorders>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Growth</w:t>
            </w: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Stage</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Indaziflam</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EsplAnade</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 rate dependent</w:t>
            </w:r>
          </w:p>
        </w:tc>
        <w:tc>
          <w:tcPr>
            <w:tcW w:w="360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Preemergent with soil incorporation by irrigation</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Imazapic</w:t>
            </w:r>
            <w:r w:rsidRPr="00CB209C">
              <w:rPr>
                <w:rFonts w:ascii="Times New Roman" w:hAnsi="Times New Roman" w:cs="Times New Roman"/>
                <w:vertAlign w:val="superscript"/>
              </w:rPr>
              <w:t>1</w:t>
            </w:r>
          </w:p>
        </w:tc>
        <w:tc>
          <w:tcPr>
            <w:tcW w:w="1764" w:type="dxa"/>
            <w:shd w:val="clear" w:color="auto" w:fill="DDD9C3" w:themeFill="background2" w:themeFillShade="E6"/>
            <w:vAlign w:val="center"/>
          </w:tcPr>
          <w:p w:rsidR="00950AEA" w:rsidRDefault="00950AEA" w:rsidP="00A12A50">
            <w:pPr>
              <w:jc w:val="center"/>
              <w:rPr>
                <w:rFonts w:ascii="Times New Roman" w:hAnsi="Times New Roman" w:cs="Times New Roman"/>
              </w:rPr>
            </w:pPr>
            <w:r w:rsidRPr="001933E3">
              <w:rPr>
                <w:rFonts w:ascii="Times New Roman" w:hAnsi="Times New Roman" w:cs="Times New Roman"/>
              </w:rPr>
              <w:t>Plateau</w:t>
            </w:r>
          </w:p>
          <w:p w:rsidR="00950AEA" w:rsidRPr="001933E3" w:rsidRDefault="00950AEA" w:rsidP="00A12A50">
            <w:pPr>
              <w:jc w:val="center"/>
              <w:rPr>
                <w:rFonts w:ascii="Times New Roman" w:hAnsi="Times New Roman" w:cs="Times New Roman"/>
              </w:rPr>
            </w:pPr>
            <w:r>
              <w:rPr>
                <w:rFonts w:ascii="Times New Roman" w:hAnsi="Times New Roman" w:cs="Times New Roman"/>
              </w:rPr>
              <w:t>HuFarm</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3600" w:type="dxa"/>
            <w:shd w:val="clear" w:color="auto" w:fill="DDD9C3" w:themeFill="background2" w:themeFillShade="E6"/>
            <w:vAlign w:val="center"/>
          </w:tcPr>
          <w:p w:rsidR="00950AEA" w:rsidRPr="001933E3" w:rsidRDefault="00950AEA" w:rsidP="00DF0C44">
            <w:pPr>
              <w:jc w:val="center"/>
              <w:rPr>
                <w:rFonts w:ascii="Times New Roman" w:hAnsi="Times New Roman" w:cs="Times New Roman"/>
              </w:rPr>
            </w:pPr>
            <w:r w:rsidRPr="001933E3">
              <w:rPr>
                <w:rFonts w:ascii="Times New Roman" w:hAnsi="Times New Roman" w:cs="Times New Roman"/>
              </w:rPr>
              <w:t xml:space="preserve">Postemergent to </w:t>
            </w:r>
            <w:r>
              <w:rPr>
                <w:rFonts w:ascii="Times New Roman" w:hAnsi="Times New Roman" w:cs="Times New Roman"/>
              </w:rPr>
              <w:t>Kochia ≤ 3</w:t>
            </w:r>
            <w:r w:rsidRPr="001933E3">
              <w:rPr>
                <w:rFonts w:ascii="Times New Roman" w:hAnsi="Times New Roman" w:cs="Times New Roman"/>
              </w:rPr>
              <w:t xml:space="preserve"> inches tall</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Imazamox</w:t>
            </w:r>
            <w:r w:rsidRPr="00CB209C">
              <w:rPr>
                <w:rFonts w:ascii="Times New Roman" w:hAnsi="Times New Roman" w:cs="Times New Roman"/>
                <w:vertAlign w:val="superscript"/>
              </w:rPr>
              <w:t>1</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 xml:space="preserve">Raptor  </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950AEA" w:rsidRPr="001933E3" w:rsidRDefault="00950AEA" w:rsidP="000A3532">
            <w:pPr>
              <w:jc w:val="center"/>
              <w:rPr>
                <w:rFonts w:ascii="Times New Roman" w:hAnsi="Times New Roman" w:cs="Times New Roman"/>
              </w:rPr>
            </w:pPr>
            <w:r w:rsidRPr="001933E3">
              <w:rPr>
                <w:rFonts w:ascii="Times New Roman" w:hAnsi="Times New Roman" w:cs="Times New Roman"/>
              </w:rPr>
              <w:t>Postemergent</w:t>
            </w:r>
            <w:r>
              <w:rPr>
                <w:rFonts w:ascii="Times New Roman" w:hAnsi="Times New Roman" w:cs="Times New Roman"/>
              </w:rPr>
              <w:t xml:space="preserve"> to weeds ≤ </w:t>
            </w:r>
            <w:r w:rsidRPr="001933E3">
              <w:rPr>
                <w:rFonts w:ascii="Times New Roman" w:hAnsi="Times New Roman" w:cs="Times New Roman"/>
              </w:rPr>
              <w:t>3 inches tall</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Imazapyr</w:t>
            </w:r>
            <w:r w:rsidRPr="00CB209C">
              <w:rPr>
                <w:rFonts w:ascii="Times New Roman" w:hAnsi="Times New Roman" w:cs="Times New Roman"/>
                <w:vertAlign w:val="superscript"/>
              </w:rPr>
              <w:t>1</w:t>
            </w:r>
          </w:p>
        </w:tc>
        <w:tc>
          <w:tcPr>
            <w:tcW w:w="176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Arsenal, Habitat</w:t>
            </w:r>
            <w:r>
              <w:rPr>
                <w:rFonts w:ascii="Times New Roman" w:hAnsi="Times New Roman" w:cs="Times New Roman"/>
              </w:rPr>
              <w:t>, Polaris</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 xml:space="preserve">Generally </w:t>
            </w:r>
            <w:r w:rsidRPr="001933E3">
              <w:rPr>
                <w:rFonts w:ascii="Times New Roman" w:hAnsi="Times New Roman" w:cs="Times New Roman"/>
              </w:rPr>
              <w:t>No</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360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Pre or postemergent</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Imazethapyr</w:t>
            </w:r>
            <w:r w:rsidRPr="00CB209C">
              <w:rPr>
                <w:rFonts w:ascii="Times New Roman" w:hAnsi="Times New Roman" w:cs="Times New Roman"/>
                <w:vertAlign w:val="superscript"/>
              </w:rPr>
              <w:t>1</w:t>
            </w:r>
          </w:p>
        </w:tc>
        <w:tc>
          <w:tcPr>
            <w:tcW w:w="1764"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r>
              <w:rPr>
                <w:rFonts w:ascii="Times New Roman" w:hAnsi="Times New Roman" w:cs="Times New Roman"/>
              </w:rPr>
              <w:t>Pursuit</w:t>
            </w:r>
          </w:p>
          <w:p w:rsidR="00950AEA" w:rsidRPr="001933E3" w:rsidRDefault="00950AEA" w:rsidP="00A12A50">
            <w:pPr>
              <w:jc w:val="center"/>
              <w:rPr>
                <w:rFonts w:ascii="Times New Roman" w:hAnsi="Times New Roman" w:cs="Times New Roman"/>
              </w:rPr>
            </w:pPr>
            <w:r>
              <w:rPr>
                <w:rFonts w:ascii="Times New Roman" w:hAnsi="Times New Roman" w:cs="Times New Roman"/>
              </w:rPr>
              <w:t>Thunder</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950AEA" w:rsidRPr="001933E3" w:rsidRDefault="00950AEA" w:rsidP="00DF0C44">
            <w:pPr>
              <w:jc w:val="center"/>
              <w:rPr>
                <w:rFonts w:ascii="Times New Roman" w:hAnsi="Times New Roman" w:cs="Times New Roman"/>
              </w:rPr>
            </w:pPr>
            <w:r>
              <w:rPr>
                <w:rFonts w:ascii="Times New Roman" w:hAnsi="Times New Roman" w:cs="Times New Roman"/>
              </w:rPr>
              <w:t>Preemergent, or postemergent to Kochia ≤ 3 inches tall</w:t>
            </w:r>
          </w:p>
        </w:tc>
      </w:tr>
      <w:tr w:rsidR="00950AEA" w:rsidTr="00BB78CA">
        <w:trPr>
          <w:trHeight w:val="576"/>
        </w:trPr>
        <w:tc>
          <w:tcPr>
            <w:tcW w:w="1674" w:type="dxa"/>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MCPA*</w:t>
            </w:r>
          </w:p>
        </w:tc>
        <w:tc>
          <w:tcPr>
            <w:tcW w:w="1764" w:type="dxa"/>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MCP Amine</w:t>
            </w:r>
          </w:p>
          <w:p w:rsidR="00950AEA" w:rsidRDefault="00950AEA" w:rsidP="00A12A50">
            <w:pPr>
              <w:jc w:val="center"/>
              <w:rPr>
                <w:rFonts w:ascii="Times New Roman" w:hAnsi="Times New Roman" w:cs="Times New Roman"/>
              </w:rPr>
            </w:pPr>
            <w:r>
              <w:rPr>
                <w:rFonts w:ascii="Times New Roman" w:hAnsi="Times New Roman" w:cs="Times New Roman"/>
              </w:rPr>
              <w:t>MCP Ester</w:t>
            </w:r>
          </w:p>
          <w:p w:rsidR="00950AEA" w:rsidRDefault="00950AEA" w:rsidP="00A12A50">
            <w:pPr>
              <w:jc w:val="center"/>
              <w:rPr>
                <w:rFonts w:ascii="Times New Roman" w:hAnsi="Times New Roman" w:cs="Times New Roman"/>
              </w:rPr>
            </w:pPr>
            <w:r>
              <w:rPr>
                <w:rFonts w:ascii="Times New Roman" w:hAnsi="Times New Roman" w:cs="Times New Roman"/>
              </w:rPr>
              <w:t>Shredder</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Yes</w:t>
            </w:r>
          </w:p>
        </w:tc>
        <w:tc>
          <w:tcPr>
            <w:tcW w:w="1350" w:type="dxa"/>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Days to 6 months</w:t>
            </w:r>
          </w:p>
        </w:tc>
        <w:tc>
          <w:tcPr>
            <w:tcW w:w="3600" w:type="dxa"/>
            <w:shd w:val="clear" w:color="auto" w:fill="DDD9C3" w:themeFill="background2" w:themeFillShade="E6"/>
            <w:vAlign w:val="center"/>
          </w:tcPr>
          <w:p w:rsidR="00950AEA" w:rsidRDefault="00950AEA" w:rsidP="00C658C2">
            <w:pPr>
              <w:jc w:val="center"/>
              <w:rPr>
                <w:rFonts w:ascii="Times New Roman" w:hAnsi="Times New Roman" w:cs="Times New Roman"/>
              </w:rPr>
            </w:pPr>
            <w:r>
              <w:rPr>
                <w:rFonts w:ascii="Times New Roman" w:hAnsi="Times New Roman" w:cs="Times New Roman"/>
              </w:rPr>
              <w:t xml:space="preserve">Postemergent to short actively growing Kochia </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r>
              <w:rPr>
                <w:rFonts w:ascii="Times New Roman" w:hAnsi="Times New Roman" w:cs="Times New Roman"/>
              </w:rPr>
              <w:t>Mesotrione*</w:t>
            </w:r>
          </w:p>
        </w:tc>
        <w:tc>
          <w:tcPr>
            <w:tcW w:w="1764"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r>
              <w:rPr>
                <w:rFonts w:ascii="Times New Roman" w:hAnsi="Times New Roman" w:cs="Times New Roman"/>
              </w:rPr>
              <w:t>Callisto</w:t>
            </w:r>
          </w:p>
          <w:p w:rsidR="00950AEA" w:rsidRDefault="00950AEA" w:rsidP="00A12A50">
            <w:pPr>
              <w:jc w:val="center"/>
              <w:rPr>
                <w:rFonts w:ascii="Times New Roman" w:hAnsi="Times New Roman" w:cs="Times New Roman"/>
              </w:rPr>
            </w:pPr>
            <w:r>
              <w:rPr>
                <w:rFonts w:ascii="Times New Roman" w:hAnsi="Times New Roman" w:cs="Times New Roman"/>
              </w:rPr>
              <w:t xml:space="preserve"> Tenacity</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r>
              <w:rPr>
                <w:rFonts w:ascii="Times New Roman" w:hAnsi="Times New Roman" w:cs="Times New Roman"/>
              </w:rPr>
              <w:t>Short</w:t>
            </w:r>
          </w:p>
        </w:tc>
        <w:tc>
          <w:tcPr>
            <w:tcW w:w="3600" w:type="dxa"/>
            <w:tcBorders>
              <w:bottom w:val="single" w:sz="18" w:space="0" w:color="auto"/>
            </w:tcBorders>
            <w:shd w:val="clear" w:color="auto" w:fill="BFBFBF" w:themeFill="background1" w:themeFillShade="BF"/>
            <w:vAlign w:val="center"/>
          </w:tcPr>
          <w:p w:rsidR="00950AEA" w:rsidRDefault="00950AEA" w:rsidP="00DF0C44">
            <w:pPr>
              <w:jc w:val="center"/>
              <w:rPr>
                <w:rFonts w:ascii="Times New Roman" w:hAnsi="Times New Roman" w:cs="Times New Roman"/>
              </w:rPr>
            </w:pPr>
            <w:r>
              <w:rPr>
                <w:rFonts w:ascii="Times New Roman" w:hAnsi="Times New Roman" w:cs="Times New Roman"/>
              </w:rPr>
              <w:t>Postemergent to Kochia ≤ 5 inches tall</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Metribuzin</w:t>
            </w:r>
          </w:p>
        </w:tc>
        <w:tc>
          <w:tcPr>
            <w:tcW w:w="1764" w:type="dxa"/>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Metribuzin</w:t>
            </w:r>
          </w:p>
          <w:p w:rsidR="00950AEA" w:rsidRPr="001933E3" w:rsidRDefault="00950AEA" w:rsidP="00A12A50">
            <w:pPr>
              <w:jc w:val="center"/>
              <w:rPr>
                <w:rFonts w:ascii="Times New Roman" w:hAnsi="Times New Roman" w:cs="Times New Roman"/>
              </w:rPr>
            </w:pPr>
            <w:r>
              <w:rPr>
                <w:rFonts w:ascii="Times New Roman" w:hAnsi="Times New Roman" w:cs="Times New Roman"/>
              </w:rPr>
              <w:t>Tricor</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3600" w:type="dxa"/>
            <w:shd w:val="clear" w:color="auto" w:fill="DDD9C3" w:themeFill="background2" w:themeFillShade="E6"/>
            <w:vAlign w:val="center"/>
          </w:tcPr>
          <w:p w:rsidR="00950AEA" w:rsidRPr="001933E3" w:rsidRDefault="00950AEA" w:rsidP="00DF0C44">
            <w:pPr>
              <w:jc w:val="center"/>
              <w:rPr>
                <w:rFonts w:ascii="Times New Roman" w:hAnsi="Times New Roman" w:cs="Times New Roman"/>
              </w:rPr>
            </w:pPr>
            <w:r>
              <w:rPr>
                <w:rFonts w:ascii="Times New Roman" w:hAnsi="Times New Roman" w:cs="Times New Roman"/>
              </w:rPr>
              <w:t>Preemergent or postemergent to Kochia ≤ 2 inches tall/ wide; Pre or post application is crop specific</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Metsulfuron</w:t>
            </w:r>
            <w:r>
              <w:rPr>
                <w:rFonts w:ascii="Times New Roman" w:hAnsi="Times New Roman" w:cs="Times New Roman"/>
              </w:rPr>
              <w:t>-</w:t>
            </w:r>
            <w:r w:rsidRPr="001933E3">
              <w:rPr>
                <w:rFonts w:ascii="Times New Roman" w:hAnsi="Times New Roman" w:cs="Times New Roman"/>
              </w:rPr>
              <w:t xml:space="preserve"> methyl</w:t>
            </w:r>
            <w:r w:rsidRPr="00DF0C44">
              <w:rPr>
                <w:rFonts w:ascii="Times New Roman" w:hAnsi="Times New Roman" w:cs="Times New Roman"/>
                <w:vertAlign w:val="superscript"/>
              </w:rPr>
              <w:t>1</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Ally XP, Patriot, Escort</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950AEA" w:rsidRPr="001933E3" w:rsidRDefault="00950AEA" w:rsidP="00DF0C44">
            <w:pPr>
              <w:jc w:val="center"/>
              <w:rPr>
                <w:rFonts w:ascii="Times New Roman" w:hAnsi="Times New Roman" w:cs="Times New Roman"/>
              </w:rPr>
            </w:pPr>
            <w:r>
              <w:rPr>
                <w:rFonts w:ascii="Times New Roman" w:hAnsi="Times New Roman" w:cs="Times New Roman"/>
              </w:rPr>
              <w:t>P</w:t>
            </w:r>
            <w:r w:rsidRPr="001933E3">
              <w:rPr>
                <w:rFonts w:ascii="Times New Roman" w:hAnsi="Times New Roman" w:cs="Times New Roman"/>
              </w:rPr>
              <w:t xml:space="preserve">ostemergent to </w:t>
            </w:r>
            <w:r>
              <w:rPr>
                <w:rFonts w:ascii="Times New Roman" w:hAnsi="Times New Roman" w:cs="Times New Roman"/>
              </w:rPr>
              <w:t>Kochia ≤ 2 inches tall</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Norflurazon*</w:t>
            </w:r>
          </w:p>
        </w:tc>
        <w:tc>
          <w:tcPr>
            <w:tcW w:w="176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Solicam DF</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360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Preemergent</w:t>
            </w:r>
          </w:p>
        </w:tc>
      </w:tr>
      <w:tr w:rsidR="00950AEA" w:rsidTr="00950AE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Pendimethalin</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Acumen, Pendant, Prowl, and others</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950AEA" w:rsidRPr="001933E3" w:rsidRDefault="00950AEA" w:rsidP="00DF0C44">
            <w:pPr>
              <w:jc w:val="center"/>
              <w:rPr>
                <w:rFonts w:ascii="Times New Roman" w:hAnsi="Times New Roman" w:cs="Times New Roman"/>
              </w:rPr>
            </w:pPr>
            <w:r>
              <w:rPr>
                <w:rFonts w:ascii="Times New Roman" w:hAnsi="Times New Roman" w:cs="Times New Roman"/>
              </w:rPr>
              <w:t xml:space="preserve">Preemergent with incorporation to soil before weed seed germination </w:t>
            </w:r>
          </w:p>
        </w:tc>
      </w:tr>
      <w:tr w:rsidR="00950AEA" w:rsidTr="00950AEA">
        <w:trPr>
          <w:trHeight w:val="1395"/>
        </w:trPr>
        <w:tc>
          <w:tcPr>
            <w:tcW w:w="1674" w:type="dxa"/>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Active</w:t>
            </w: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Ingredient</w:t>
            </w:r>
          </w:p>
        </w:tc>
        <w:tc>
          <w:tcPr>
            <w:tcW w:w="1764" w:type="dxa"/>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Representative Products</w:t>
            </w:r>
          </w:p>
        </w:tc>
        <w:tc>
          <w:tcPr>
            <w:tcW w:w="630" w:type="dxa"/>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Range and Pasture</w:t>
            </w:r>
          </w:p>
        </w:tc>
        <w:tc>
          <w:tcPr>
            <w:tcW w:w="360" w:type="dxa"/>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Non-Crop</w:t>
            </w:r>
          </w:p>
        </w:tc>
        <w:tc>
          <w:tcPr>
            <w:tcW w:w="360" w:type="dxa"/>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Fallow</w:t>
            </w:r>
          </w:p>
        </w:tc>
        <w:tc>
          <w:tcPr>
            <w:tcW w:w="360" w:type="dxa"/>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Bare-ground</w:t>
            </w:r>
          </w:p>
        </w:tc>
        <w:tc>
          <w:tcPr>
            <w:tcW w:w="360" w:type="dxa"/>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Small Grains</w:t>
            </w:r>
          </w:p>
        </w:tc>
        <w:tc>
          <w:tcPr>
            <w:tcW w:w="360" w:type="dxa"/>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Corn</w:t>
            </w:r>
          </w:p>
        </w:tc>
        <w:tc>
          <w:tcPr>
            <w:tcW w:w="360" w:type="dxa"/>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Alfalfa</w:t>
            </w:r>
          </w:p>
        </w:tc>
        <w:tc>
          <w:tcPr>
            <w:tcW w:w="360" w:type="dxa"/>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Mint</w:t>
            </w:r>
          </w:p>
        </w:tc>
        <w:tc>
          <w:tcPr>
            <w:tcW w:w="360" w:type="dxa"/>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Potatoes</w:t>
            </w:r>
          </w:p>
        </w:tc>
        <w:tc>
          <w:tcPr>
            <w:tcW w:w="1170" w:type="dxa"/>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Selective</w:t>
            </w:r>
          </w:p>
        </w:tc>
        <w:tc>
          <w:tcPr>
            <w:tcW w:w="1350" w:type="dxa"/>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Soil</w:t>
            </w: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Residual</w:t>
            </w:r>
          </w:p>
        </w:tc>
        <w:tc>
          <w:tcPr>
            <w:tcW w:w="3600" w:type="dxa"/>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Growth</w:t>
            </w:r>
          </w:p>
          <w:p w:rsidR="00950AEA" w:rsidRPr="00950AEA" w:rsidRDefault="00950AEA" w:rsidP="00DF0C44">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Stage</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Primisulfuron-methyl</w:t>
            </w:r>
            <w:r w:rsidRPr="00CB209C">
              <w:rPr>
                <w:rFonts w:ascii="Times New Roman" w:hAnsi="Times New Roman" w:cs="Times New Roman"/>
                <w:vertAlign w:val="superscript"/>
              </w:rPr>
              <w:t>1</w:t>
            </w:r>
          </w:p>
        </w:tc>
        <w:tc>
          <w:tcPr>
            <w:tcW w:w="176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Beacon</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Generally less than 1 year</w:t>
            </w:r>
          </w:p>
        </w:tc>
        <w:tc>
          <w:tcPr>
            <w:tcW w:w="3600" w:type="dxa"/>
            <w:shd w:val="clear" w:color="auto" w:fill="DDD9C3" w:themeFill="background2" w:themeFillShade="E6"/>
            <w:vAlign w:val="center"/>
          </w:tcPr>
          <w:p w:rsidR="00950AEA" w:rsidRPr="001933E3" w:rsidRDefault="00950AEA" w:rsidP="00DF0C44">
            <w:pPr>
              <w:jc w:val="center"/>
              <w:rPr>
                <w:rFonts w:ascii="Times New Roman" w:hAnsi="Times New Roman" w:cs="Times New Roman"/>
              </w:rPr>
            </w:pPr>
            <w:r w:rsidRPr="001933E3">
              <w:rPr>
                <w:rFonts w:ascii="Times New Roman" w:hAnsi="Times New Roman" w:cs="Times New Roman"/>
              </w:rPr>
              <w:t>Postemergent to</w:t>
            </w:r>
            <w:r>
              <w:rPr>
                <w:rFonts w:ascii="Times New Roman" w:hAnsi="Times New Roman" w:cs="Times New Roman"/>
              </w:rPr>
              <w:t xml:space="preserve"> Kochia </w:t>
            </w:r>
            <w:r w:rsidRPr="001933E3">
              <w:rPr>
                <w:rFonts w:ascii="Times New Roman" w:hAnsi="Times New Roman" w:cs="Times New Roman"/>
              </w:rPr>
              <w:t>1-4 inches tall</w:t>
            </w:r>
            <w:r>
              <w:rPr>
                <w:rFonts w:ascii="Times New Roman" w:hAnsi="Times New Roman" w:cs="Times New Roman"/>
              </w:rPr>
              <w:t xml:space="preserve">. </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Prosulfuron</w:t>
            </w:r>
            <w:r w:rsidRPr="00CB209C">
              <w:rPr>
                <w:rFonts w:ascii="Times New Roman" w:hAnsi="Times New Roman" w:cs="Times New Roman"/>
                <w:vertAlign w:val="superscript"/>
              </w:rPr>
              <w:t>1</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Peak</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950AEA" w:rsidRPr="001933E3" w:rsidRDefault="00950AEA" w:rsidP="00DF0C44">
            <w:pPr>
              <w:jc w:val="center"/>
              <w:rPr>
                <w:rFonts w:ascii="Times New Roman" w:hAnsi="Times New Roman" w:cs="Times New Roman"/>
              </w:rPr>
            </w:pPr>
            <w:r w:rsidRPr="001933E3">
              <w:rPr>
                <w:rFonts w:ascii="Times New Roman" w:hAnsi="Times New Roman" w:cs="Times New Roman"/>
              </w:rPr>
              <w:t xml:space="preserve">Postemergent to </w:t>
            </w:r>
            <w:r>
              <w:rPr>
                <w:rFonts w:ascii="Times New Roman" w:hAnsi="Times New Roman" w:cs="Times New Roman"/>
              </w:rPr>
              <w:t xml:space="preserve">Kochia </w:t>
            </w:r>
            <w:r w:rsidRPr="001933E3">
              <w:rPr>
                <w:rFonts w:ascii="Times New Roman" w:hAnsi="Times New Roman" w:cs="Times New Roman"/>
              </w:rPr>
              <w:t>1-</w:t>
            </w:r>
            <w:r>
              <w:rPr>
                <w:rFonts w:ascii="Times New Roman" w:hAnsi="Times New Roman" w:cs="Times New Roman"/>
              </w:rPr>
              <w:t xml:space="preserve">6 </w:t>
            </w:r>
            <w:r w:rsidRPr="001933E3">
              <w:rPr>
                <w:rFonts w:ascii="Times New Roman" w:hAnsi="Times New Roman" w:cs="Times New Roman"/>
              </w:rPr>
              <w:t xml:space="preserve">inches tall. </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Pyraflufen</w:t>
            </w:r>
            <w:r>
              <w:rPr>
                <w:rFonts w:ascii="Times New Roman" w:hAnsi="Times New Roman" w:cs="Times New Roman"/>
              </w:rPr>
              <w:t xml:space="preserve"> </w:t>
            </w:r>
            <w:r w:rsidRPr="001933E3">
              <w:rPr>
                <w:rFonts w:ascii="Times New Roman" w:hAnsi="Times New Roman" w:cs="Times New Roman"/>
              </w:rPr>
              <w:t>ethyl</w:t>
            </w:r>
            <w:r>
              <w:rPr>
                <w:rFonts w:ascii="Times New Roman" w:hAnsi="Times New Roman" w:cs="Times New Roman"/>
              </w:rPr>
              <w:t>1</w:t>
            </w:r>
          </w:p>
        </w:tc>
        <w:tc>
          <w:tcPr>
            <w:tcW w:w="1764" w:type="dxa"/>
            <w:shd w:val="clear" w:color="auto" w:fill="DDD9C3" w:themeFill="background2" w:themeFillShade="E6"/>
            <w:vAlign w:val="center"/>
          </w:tcPr>
          <w:p w:rsidR="00950AEA" w:rsidRDefault="00950AEA" w:rsidP="00A12A50">
            <w:pPr>
              <w:jc w:val="center"/>
              <w:rPr>
                <w:rFonts w:ascii="Times New Roman" w:hAnsi="Times New Roman" w:cs="Times New Roman"/>
              </w:rPr>
            </w:pPr>
            <w:r w:rsidRPr="001933E3">
              <w:rPr>
                <w:rFonts w:ascii="Times New Roman" w:hAnsi="Times New Roman" w:cs="Times New Roman"/>
              </w:rPr>
              <w:t>Edict 2SC</w:t>
            </w:r>
          </w:p>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Vida</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Short</w:t>
            </w:r>
          </w:p>
        </w:tc>
        <w:tc>
          <w:tcPr>
            <w:tcW w:w="3600" w:type="dxa"/>
            <w:shd w:val="clear" w:color="auto" w:fill="DDD9C3" w:themeFill="background2" w:themeFillShade="E6"/>
            <w:vAlign w:val="center"/>
          </w:tcPr>
          <w:p w:rsidR="00950AEA" w:rsidRPr="001933E3" w:rsidRDefault="00950AEA" w:rsidP="00DF0C44">
            <w:pPr>
              <w:jc w:val="center"/>
              <w:rPr>
                <w:rFonts w:ascii="Times New Roman" w:hAnsi="Times New Roman" w:cs="Times New Roman"/>
              </w:rPr>
            </w:pPr>
            <w:r w:rsidRPr="001933E3">
              <w:rPr>
                <w:rFonts w:ascii="Times New Roman" w:hAnsi="Times New Roman" w:cs="Times New Roman"/>
              </w:rPr>
              <w:t>Postemergent</w:t>
            </w:r>
            <w:r>
              <w:rPr>
                <w:rFonts w:ascii="Times New Roman" w:hAnsi="Times New Roman" w:cs="Times New Roman"/>
              </w:rPr>
              <w:t xml:space="preserve"> to Kochia ≤ </w:t>
            </w:r>
            <w:r w:rsidRPr="001933E3">
              <w:rPr>
                <w:rFonts w:ascii="Times New Roman" w:hAnsi="Times New Roman" w:cs="Times New Roman"/>
              </w:rPr>
              <w:t>4 inches tall</w:t>
            </w:r>
            <w:r>
              <w:rPr>
                <w:rFonts w:ascii="Times New Roman" w:hAnsi="Times New Roman" w:cs="Times New Roman"/>
              </w:rPr>
              <w:t>;</w:t>
            </w:r>
            <w:r w:rsidRPr="001933E3">
              <w:rPr>
                <w:rFonts w:ascii="Times New Roman" w:hAnsi="Times New Roman" w:cs="Times New Roman"/>
              </w:rPr>
              <w:t xml:space="preserve"> or rosettes </w:t>
            </w:r>
            <w:r>
              <w:rPr>
                <w:rFonts w:ascii="Times New Roman" w:hAnsi="Times New Roman" w:cs="Times New Roman"/>
              </w:rPr>
              <w:t>≤ 3</w:t>
            </w:r>
            <w:r w:rsidRPr="001933E3">
              <w:rPr>
                <w:rFonts w:ascii="Times New Roman" w:hAnsi="Times New Roman" w:cs="Times New Roman"/>
              </w:rPr>
              <w:t xml:space="preserve"> inches </w:t>
            </w:r>
            <w:r>
              <w:rPr>
                <w:rFonts w:ascii="Times New Roman" w:hAnsi="Times New Roman" w:cs="Times New Roman"/>
              </w:rPr>
              <w:t xml:space="preserve">wide </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Pyroxasulfone*</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Zidua</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About 5 weeks</w:t>
            </w:r>
          </w:p>
        </w:tc>
        <w:tc>
          <w:tcPr>
            <w:tcW w:w="3600" w:type="dxa"/>
            <w:tcBorders>
              <w:bottom w:val="single" w:sz="18" w:space="0" w:color="auto"/>
            </w:tcBorders>
            <w:shd w:val="clear" w:color="auto" w:fill="BFBFBF" w:themeFill="background1" w:themeFillShade="BF"/>
            <w:vAlign w:val="center"/>
          </w:tcPr>
          <w:p w:rsidR="00950AEA" w:rsidRPr="001933E3" w:rsidRDefault="00950AEA" w:rsidP="00DF0C44">
            <w:pPr>
              <w:jc w:val="center"/>
              <w:rPr>
                <w:rFonts w:ascii="Times New Roman" w:hAnsi="Times New Roman" w:cs="Times New Roman"/>
              </w:rPr>
            </w:pPr>
            <w:r>
              <w:rPr>
                <w:rFonts w:ascii="Times New Roman" w:hAnsi="Times New Roman" w:cs="Times New Roman"/>
              </w:rPr>
              <w:t>Preemergent with soil incorporation by irrigation/rainfall before germination and emergence</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Rimsulfuron</w:t>
            </w:r>
            <w:r w:rsidRPr="00CB209C">
              <w:rPr>
                <w:rFonts w:ascii="Times New Roman" w:hAnsi="Times New Roman" w:cs="Times New Roman"/>
                <w:vertAlign w:val="superscript"/>
              </w:rPr>
              <w:t>1</w:t>
            </w:r>
          </w:p>
        </w:tc>
        <w:tc>
          <w:tcPr>
            <w:tcW w:w="1764" w:type="dxa"/>
            <w:shd w:val="clear" w:color="auto" w:fill="DDD9C3" w:themeFill="background2" w:themeFillShade="E6"/>
            <w:vAlign w:val="center"/>
          </w:tcPr>
          <w:p w:rsidR="00950AEA" w:rsidRDefault="00950AEA" w:rsidP="00A12A50">
            <w:pPr>
              <w:jc w:val="center"/>
              <w:rPr>
                <w:rFonts w:ascii="Times New Roman" w:hAnsi="Times New Roman" w:cs="Times New Roman"/>
              </w:rPr>
            </w:pPr>
            <w:r>
              <w:rPr>
                <w:rFonts w:ascii="Times New Roman" w:hAnsi="Times New Roman" w:cs="Times New Roman"/>
              </w:rPr>
              <w:t>Matrix, Resolve,</w:t>
            </w:r>
          </w:p>
          <w:p w:rsidR="00950AEA" w:rsidRPr="001933E3" w:rsidRDefault="00950AEA" w:rsidP="00A12A50">
            <w:pPr>
              <w:jc w:val="center"/>
              <w:rPr>
                <w:rFonts w:ascii="Times New Roman" w:hAnsi="Times New Roman" w:cs="Times New Roman"/>
              </w:rPr>
            </w:pPr>
            <w:r>
              <w:rPr>
                <w:rFonts w:ascii="Times New Roman" w:hAnsi="Times New Roman" w:cs="Times New Roman"/>
              </w:rPr>
              <w:t>Solida</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At lower rates</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3600" w:type="dxa"/>
            <w:shd w:val="clear" w:color="auto" w:fill="DDD9C3" w:themeFill="background2" w:themeFillShade="E6"/>
            <w:vAlign w:val="center"/>
          </w:tcPr>
          <w:p w:rsidR="00950AEA" w:rsidRPr="001933E3" w:rsidRDefault="00950AEA" w:rsidP="00DF0C44">
            <w:pPr>
              <w:jc w:val="center"/>
              <w:rPr>
                <w:rFonts w:ascii="Times New Roman" w:hAnsi="Times New Roman" w:cs="Times New Roman"/>
              </w:rPr>
            </w:pPr>
            <w:r>
              <w:rPr>
                <w:rFonts w:ascii="Times New Roman" w:hAnsi="Times New Roman" w:cs="Times New Roman"/>
              </w:rPr>
              <w:t>Preemergent or postemergent to Kochia 1-3 inches tall</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Saflufenacil</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Sharpen</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9A3D7A">
            <w:pPr>
              <w:jc w:val="center"/>
              <w:rPr>
                <w:rFonts w:ascii="Times New Roman" w:hAnsi="Times New Roman" w:cs="Times New Roman"/>
              </w:rPr>
            </w:pPr>
            <w:r>
              <w:rPr>
                <w:rFonts w:ascii="Times New Roman" w:hAnsi="Times New Roman" w:cs="Times New Roman"/>
              </w:rPr>
              <w:t>Rate dependent</w:t>
            </w:r>
          </w:p>
        </w:tc>
        <w:tc>
          <w:tcPr>
            <w:tcW w:w="3600" w:type="dxa"/>
            <w:tcBorders>
              <w:bottom w:val="single" w:sz="18" w:space="0" w:color="auto"/>
            </w:tcBorders>
            <w:shd w:val="clear" w:color="auto" w:fill="BFBFBF" w:themeFill="background1" w:themeFillShade="BF"/>
            <w:vAlign w:val="center"/>
          </w:tcPr>
          <w:p w:rsidR="00950AEA" w:rsidRPr="001933E3" w:rsidRDefault="00950AEA" w:rsidP="00B3489A">
            <w:pPr>
              <w:jc w:val="center"/>
              <w:rPr>
                <w:rFonts w:ascii="Times New Roman" w:hAnsi="Times New Roman" w:cs="Times New Roman"/>
              </w:rPr>
            </w:pPr>
            <w:r>
              <w:rPr>
                <w:rFonts w:ascii="Times New Roman" w:hAnsi="Times New Roman" w:cs="Times New Roman"/>
              </w:rPr>
              <w:t>Postemergent to Kochia 1-3 inches tall</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Sulfentrazone</w:t>
            </w:r>
          </w:p>
        </w:tc>
        <w:tc>
          <w:tcPr>
            <w:tcW w:w="176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Portfolio, Spartan, Zeus XC</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3600" w:type="dxa"/>
            <w:shd w:val="clear" w:color="auto" w:fill="DDD9C3" w:themeFill="background2" w:themeFillShade="E6"/>
            <w:vAlign w:val="center"/>
          </w:tcPr>
          <w:p w:rsidR="00950AEA" w:rsidRPr="001933E3" w:rsidRDefault="00950AEA" w:rsidP="00B3489A">
            <w:pPr>
              <w:jc w:val="center"/>
              <w:rPr>
                <w:rFonts w:ascii="Times New Roman" w:hAnsi="Times New Roman" w:cs="Times New Roman"/>
              </w:rPr>
            </w:pPr>
            <w:r>
              <w:rPr>
                <w:rFonts w:ascii="Times New Roman" w:hAnsi="Times New Roman" w:cs="Times New Roman"/>
              </w:rPr>
              <w:t>Preemergent to soil, followed by soil incorporation with irrigation/rainfall</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Tebuthiuron</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Spike</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Variable</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950AEA" w:rsidRPr="001933E3" w:rsidRDefault="00950AEA" w:rsidP="00B3489A">
            <w:pPr>
              <w:jc w:val="center"/>
              <w:rPr>
                <w:rFonts w:ascii="Times New Roman" w:hAnsi="Times New Roman" w:cs="Times New Roman"/>
              </w:rPr>
            </w:pPr>
            <w:r>
              <w:rPr>
                <w:rFonts w:ascii="Times New Roman" w:hAnsi="Times New Roman" w:cs="Times New Roman"/>
              </w:rPr>
              <w:t>Soil surface application in the fall/dormant season so rainfall can incorporate into the soil</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Topramezone</w:t>
            </w:r>
          </w:p>
        </w:tc>
        <w:tc>
          <w:tcPr>
            <w:tcW w:w="176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Armezon</w:t>
            </w:r>
            <w:r>
              <w:rPr>
                <w:rFonts w:ascii="Times New Roman" w:hAnsi="Times New Roman" w:cs="Times New Roman"/>
              </w:rPr>
              <w:t>,</w:t>
            </w:r>
            <w:r w:rsidRPr="001933E3">
              <w:rPr>
                <w:rFonts w:ascii="Times New Roman" w:hAnsi="Times New Roman" w:cs="Times New Roman"/>
              </w:rPr>
              <w:t xml:space="preserve"> Impact</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DDD9C3" w:themeFill="background2" w:themeFillShade="E6"/>
            <w:vAlign w:val="center"/>
          </w:tcPr>
          <w:p w:rsidR="00950AEA" w:rsidRPr="001933E3" w:rsidRDefault="00950AEA" w:rsidP="00B3489A">
            <w:pPr>
              <w:jc w:val="center"/>
              <w:rPr>
                <w:rFonts w:ascii="Times New Roman" w:hAnsi="Times New Roman" w:cs="Times New Roman"/>
              </w:rPr>
            </w:pPr>
            <w:r w:rsidRPr="001933E3">
              <w:rPr>
                <w:rFonts w:ascii="Times New Roman" w:hAnsi="Times New Roman" w:cs="Times New Roman"/>
              </w:rPr>
              <w:t>Yes</w:t>
            </w:r>
          </w:p>
        </w:tc>
        <w:tc>
          <w:tcPr>
            <w:tcW w:w="3600" w:type="dxa"/>
            <w:shd w:val="clear" w:color="auto" w:fill="DDD9C3" w:themeFill="background2" w:themeFillShade="E6"/>
            <w:vAlign w:val="center"/>
          </w:tcPr>
          <w:p w:rsidR="00950AEA" w:rsidRPr="001933E3" w:rsidRDefault="00950AEA" w:rsidP="00B3489A">
            <w:pPr>
              <w:jc w:val="center"/>
              <w:rPr>
                <w:rFonts w:ascii="Times New Roman" w:hAnsi="Times New Roman" w:cs="Times New Roman"/>
              </w:rPr>
            </w:pPr>
            <w:r>
              <w:rPr>
                <w:rFonts w:ascii="Times New Roman" w:hAnsi="Times New Roman" w:cs="Times New Roman"/>
              </w:rPr>
              <w:t>Post</w:t>
            </w:r>
            <w:r w:rsidRPr="001933E3">
              <w:rPr>
                <w:rFonts w:ascii="Times New Roman" w:hAnsi="Times New Roman" w:cs="Times New Roman"/>
              </w:rPr>
              <w:t>emergent</w:t>
            </w:r>
            <w:r>
              <w:rPr>
                <w:rFonts w:ascii="Times New Roman" w:hAnsi="Times New Roman" w:cs="Times New Roman"/>
              </w:rPr>
              <w:t xml:space="preserve"> to Kochia ≤ 6</w:t>
            </w:r>
            <w:r w:rsidRPr="001933E3">
              <w:rPr>
                <w:rFonts w:ascii="Times New Roman" w:hAnsi="Times New Roman" w:cs="Times New Roman"/>
              </w:rPr>
              <w:t xml:space="preserve"> inches tall</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Triasulfuron</w:t>
            </w:r>
            <w:r w:rsidRPr="00CB209C">
              <w:rPr>
                <w:rFonts w:ascii="Times New Roman" w:hAnsi="Times New Roman" w:cs="Times New Roman"/>
                <w:vertAlign w:val="superscript"/>
              </w:rPr>
              <w:t>1</w:t>
            </w:r>
          </w:p>
        </w:tc>
        <w:tc>
          <w:tcPr>
            <w:tcW w:w="176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Amber</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sidRPr="001933E3">
              <w:rPr>
                <w:rFonts w:ascii="Times New Roman" w:hAnsi="Times New Roman" w:cs="Times New Roman"/>
              </w:rPr>
              <w:t>Yes</w:t>
            </w:r>
          </w:p>
        </w:tc>
        <w:tc>
          <w:tcPr>
            <w:tcW w:w="3600" w:type="dxa"/>
            <w:tcBorders>
              <w:bottom w:val="single" w:sz="18" w:space="0" w:color="auto"/>
            </w:tcBorders>
            <w:shd w:val="clear" w:color="auto" w:fill="BFBFBF" w:themeFill="background1" w:themeFillShade="BF"/>
            <w:vAlign w:val="center"/>
          </w:tcPr>
          <w:p w:rsidR="00950AEA" w:rsidRPr="001933E3" w:rsidRDefault="00950AEA" w:rsidP="00B3489A">
            <w:pPr>
              <w:jc w:val="center"/>
              <w:rPr>
                <w:rFonts w:ascii="Times New Roman" w:hAnsi="Times New Roman" w:cs="Times New Roman"/>
              </w:rPr>
            </w:pPr>
            <w:r>
              <w:rPr>
                <w:rFonts w:ascii="Times New Roman" w:hAnsi="Times New Roman" w:cs="Times New Roman"/>
              </w:rPr>
              <w:t>Preemergent with soil incorporation, or p</w:t>
            </w:r>
            <w:r w:rsidRPr="001933E3">
              <w:rPr>
                <w:rFonts w:ascii="Times New Roman" w:hAnsi="Times New Roman" w:cs="Times New Roman"/>
              </w:rPr>
              <w:t xml:space="preserve">ostemergent to </w:t>
            </w:r>
            <w:r>
              <w:rPr>
                <w:rFonts w:ascii="Times New Roman" w:hAnsi="Times New Roman" w:cs="Times New Roman"/>
              </w:rPr>
              <w:t xml:space="preserve">Kochia ≤ 6 </w:t>
            </w:r>
            <w:r w:rsidRPr="001933E3">
              <w:rPr>
                <w:rFonts w:ascii="Times New Roman" w:hAnsi="Times New Roman" w:cs="Times New Roman"/>
              </w:rPr>
              <w:t>inches tall</w:t>
            </w:r>
            <w:r>
              <w:rPr>
                <w:rFonts w:ascii="Times New Roman" w:hAnsi="Times New Roman" w:cs="Times New Roman"/>
              </w:rPr>
              <w:t xml:space="preserve"> </w:t>
            </w:r>
          </w:p>
        </w:tc>
      </w:tr>
      <w:tr w:rsidR="00950AEA" w:rsidTr="00950AEA">
        <w:trPr>
          <w:trHeight w:val="576"/>
        </w:trPr>
        <w:tc>
          <w:tcPr>
            <w:tcW w:w="1674"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Thifensulfuron methyl</w:t>
            </w:r>
            <w:r w:rsidRPr="00CB209C">
              <w:rPr>
                <w:rFonts w:ascii="Times New Roman" w:hAnsi="Times New Roman" w:cs="Times New Roman"/>
                <w:vertAlign w:val="superscript"/>
              </w:rPr>
              <w:t>1</w:t>
            </w:r>
          </w:p>
        </w:tc>
        <w:tc>
          <w:tcPr>
            <w:tcW w:w="1764"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Harass Harmony</w:t>
            </w:r>
          </w:p>
        </w:tc>
        <w:tc>
          <w:tcPr>
            <w:tcW w:w="63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Short</w:t>
            </w:r>
          </w:p>
        </w:tc>
        <w:tc>
          <w:tcPr>
            <w:tcW w:w="3600" w:type="dxa"/>
            <w:tcBorders>
              <w:bottom w:val="single" w:sz="18" w:space="0" w:color="auto"/>
            </w:tcBorders>
            <w:shd w:val="clear" w:color="auto" w:fill="DDD9C3" w:themeFill="background2" w:themeFillShade="E6"/>
            <w:vAlign w:val="center"/>
          </w:tcPr>
          <w:p w:rsidR="00950AEA" w:rsidRPr="001933E3" w:rsidRDefault="00950AEA" w:rsidP="00B3489A">
            <w:pPr>
              <w:jc w:val="center"/>
              <w:rPr>
                <w:rFonts w:ascii="Times New Roman" w:hAnsi="Times New Roman" w:cs="Times New Roman"/>
              </w:rPr>
            </w:pPr>
            <w:r>
              <w:rPr>
                <w:rFonts w:ascii="Times New Roman" w:hAnsi="Times New Roman" w:cs="Times New Roman"/>
              </w:rPr>
              <w:t>Postemergence to Kochia ≤ 2 inches tall</w:t>
            </w:r>
          </w:p>
        </w:tc>
      </w:tr>
      <w:tr w:rsidR="00950AEA" w:rsidTr="00950AEA">
        <w:trPr>
          <w:trHeight w:val="1395"/>
        </w:trPr>
        <w:tc>
          <w:tcPr>
            <w:tcW w:w="1674" w:type="dxa"/>
            <w:tcBorders>
              <w:bottom w:val="single" w:sz="18" w:space="0" w:color="auto"/>
            </w:tcBorders>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Active</w:t>
            </w: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Ingredient</w:t>
            </w:r>
          </w:p>
        </w:tc>
        <w:tc>
          <w:tcPr>
            <w:tcW w:w="1764" w:type="dxa"/>
            <w:tcBorders>
              <w:bottom w:val="single" w:sz="18" w:space="0" w:color="auto"/>
            </w:tcBorders>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950AEA" w:rsidRPr="00950AEA" w:rsidRDefault="00950AEA" w:rsidP="00950AEA">
            <w:pPr>
              <w:rPr>
                <w:rFonts w:ascii="Times New Roman" w:hAnsi="Times New Roman" w:cs="Times New Roman"/>
                <w:color w:val="FFFFFF" w:themeColor="background1"/>
              </w:rPr>
            </w:pPr>
            <w:r w:rsidRPr="00950AEA">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Soil</w:t>
            </w:r>
          </w:p>
          <w:p w:rsidR="00950AEA" w:rsidRPr="00950AEA" w:rsidRDefault="00950AEA" w:rsidP="00A12A50">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Residual</w:t>
            </w:r>
          </w:p>
        </w:tc>
        <w:tc>
          <w:tcPr>
            <w:tcW w:w="3600" w:type="dxa"/>
            <w:tcBorders>
              <w:bottom w:val="single" w:sz="18" w:space="0" w:color="auto"/>
            </w:tcBorders>
            <w:shd w:val="clear" w:color="auto" w:fill="404040" w:themeFill="text1" w:themeFillTint="BF"/>
            <w:vAlign w:val="bottom"/>
          </w:tcPr>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p>
          <w:p w:rsidR="00950AEA" w:rsidRPr="00950AEA" w:rsidRDefault="00950AEA" w:rsidP="007010E6">
            <w:pPr>
              <w:jc w:val="center"/>
              <w:rPr>
                <w:rFonts w:ascii="Times New Roman" w:hAnsi="Times New Roman" w:cs="Times New Roman"/>
                <w:b/>
                <w:color w:val="FFFFFF" w:themeColor="background1"/>
              </w:rPr>
            </w:pPr>
            <w:r w:rsidRPr="00950AEA">
              <w:rPr>
                <w:rFonts w:ascii="Times New Roman" w:hAnsi="Times New Roman" w:cs="Times New Roman"/>
                <w:b/>
                <w:color w:val="FFFFFF" w:themeColor="background1"/>
              </w:rPr>
              <w:t>Growth</w:t>
            </w:r>
          </w:p>
          <w:p w:rsidR="00950AEA" w:rsidRPr="00950AEA" w:rsidRDefault="00950AEA" w:rsidP="00B3489A">
            <w:pPr>
              <w:jc w:val="center"/>
              <w:rPr>
                <w:rFonts w:ascii="Times New Roman" w:hAnsi="Times New Roman" w:cs="Times New Roman"/>
                <w:color w:val="FFFFFF" w:themeColor="background1"/>
              </w:rPr>
            </w:pPr>
            <w:r w:rsidRPr="00950AEA">
              <w:rPr>
                <w:rFonts w:ascii="Times New Roman" w:hAnsi="Times New Roman" w:cs="Times New Roman"/>
                <w:b/>
                <w:color w:val="FFFFFF" w:themeColor="background1"/>
              </w:rPr>
              <w:t>Stage</w:t>
            </w:r>
          </w:p>
        </w:tc>
      </w:tr>
      <w:tr w:rsidR="00950AEA" w:rsidTr="00BB78CA">
        <w:trPr>
          <w:trHeight w:val="576"/>
        </w:trPr>
        <w:tc>
          <w:tcPr>
            <w:tcW w:w="1674"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Tribenuron methyl</w:t>
            </w:r>
            <w:r w:rsidRPr="00CB209C">
              <w:rPr>
                <w:rFonts w:ascii="Times New Roman" w:hAnsi="Times New Roman" w:cs="Times New Roman"/>
                <w:vertAlign w:val="superscript"/>
              </w:rPr>
              <w:t>1</w:t>
            </w:r>
          </w:p>
        </w:tc>
        <w:tc>
          <w:tcPr>
            <w:tcW w:w="1764" w:type="dxa"/>
            <w:tcBorders>
              <w:bottom w:val="single" w:sz="18" w:space="0" w:color="auto"/>
            </w:tcBorders>
            <w:shd w:val="clear" w:color="auto" w:fill="BFBFBF" w:themeFill="background1" w:themeFillShade="BF"/>
            <w:vAlign w:val="center"/>
          </w:tcPr>
          <w:p w:rsidR="00950AEA" w:rsidRDefault="00950AEA" w:rsidP="00A12A50">
            <w:pPr>
              <w:jc w:val="center"/>
              <w:rPr>
                <w:rFonts w:ascii="Times New Roman" w:hAnsi="Times New Roman" w:cs="Times New Roman"/>
              </w:rPr>
            </w:pPr>
            <w:r>
              <w:rPr>
                <w:rFonts w:ascii="Times New Roman" w:hAnsi="Times New Roman" w:cs="Times New Roman"/>
              </w:rPr>
              <w:t>Express</w:t>
            </w:r>
          </w:p>
          <w:p w:rsidR="00950AEA" w:rsidRPr="001933E3" w:rsidRDefault="00950AEA" w:rsidP="00A12A50">
            <w:pPr>
              <w:jc w:val="center"/>
              <w:rPr>
                <w:rFonts w:ascii="Times New Roman" w:hAnsi="Times New Roman" w:cs="Times New Roman"/>
              </w:rPr>
            </w:pPr>
            <w:r>
              <w:rPr>
                <w:rFonts w:ascii="Times New Roman" w:hAnsi="Times New Roman" w:cs="Times New Roman"/>
              </w:rPr>
              <w:t>Nuance</w:t>
            </w:r>
          </w:p>
        </w:tc>
        <w:tc>
          <w:tcPr>
            <w:tcW w:w="63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BFBFBF" w:themeFill="background1" w:themeFillShade="BF"/>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Short</w:t>
            </w:r>
          </w:p>
        </w:tc>
        <w:tc>
          <w:tcPr>
            <w:tcW w:w="3600" w:type="dxa"/>
            <w:tcBorders>
              <w:bottom w:val="single" w:sz="18" w:space="0" w:color="auto"/>
            </w:tcBorders>
            <w:shd w:val="clear" w:color="auto" w:fill="BFBFBF" w:themeFill="background1" w:themeFillShade="BF"/>
            <w:vAlign w:val="center"/>
          </w:tcPr>
          <w:p w:rsidR="00950AEA" w:rsidRPr="001933E3" w:rsidRDefault="00950AEA" w:rsidP="00B3489A">
            <w:pPr>
              <w:jc w:val="center"/>
              <w:rPr>
                <w:rFonts w:ascii="Times New Roman" w:hAnsi="Times New Roman" w:cs="Times New Roman"/>
              </w:rPr>
            </w:pPr>
            <w:r>
              <w:rPr>
                <w:rFonts w:ascii="Times New Roman" w:hAnsi="Times New Roman" w:cs="Times New Roman"/>
              </w:rPr>
              <w:t>Postemergence to Kochia ≤ 2 inches tall</w:t>
            </w:r>
          </w:p>
        </w:tc>
      </w:tr>
      <w:tr w:rsidR="00950AEA" w:rsidTr="00BB78CA">
        <w:trPr>
          <w:trHeight w:val="576"/>
        </w:trPr>
        <w:tc>
          <w:tcPr>
            <w:tcW w:w="167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Trifluralin</w:t>
            </w:r>
          </w:p>
        </w:tc>
        <w:tc>
          <w:tcPr>
            <w:tcW w:w="1764"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Treflan, Trifluralin, Trust and others</w:t>
            </w:r>
          </w:p>
        </w:tc>
        <w:tc>
          <w:tcPr>
            <w:tcW w:w="63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p>
        </w:tc>
        <w:tc>
          <w:tcPr>
            <w:tcW w:w="36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x</w:t>
            </w:r>
          </w:p>
        </w:tc>
        <w:tc>
          <w:tcPr>
            <w:tcW w:w="117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Yes</w:t>
            </w:r>
          </w:p>
        </w:tc>
        <w:tc>
          <w:tcPr>
            <w:tcW w:w="135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 xml:space="preserve">Yes </w:t>
            </w:r>
          </w:p>
        </w:tc>
        <w:tc>
          <w:tcPr>
            <w:tcW w:w="3600" w:type="dxa"/>
            <w:shd w:val="clear" w:color="auto" w:fill="DDD9C3" w:themeFill="background2" w:themeFillShade="E6"/>
            <w:vAlign w:val="center"/>
          </w:tcPr>
          <w:p w:rsidR="00950AEA" w:rsidRPr="001933E3" w:rsidRDefault="00950AEA" w:rsidP="00A12A50">
            <w:pPr>
              <w:jc w:val="center"/>
              <w:rPr>
                <w:rFonts w:ascii="Times New Roman" w:hAnsi="Times New Roman" w:cs="Times New Roman"/>
              </w:rPr>
            </w:pPr>
            <w:r>
              <w:rPr>
                <w:rFonts w:ascii="Times New Roman" w:hAnsi="Times New Roman" w:cs="Times New Roman"/>
              </w:rPr>
              <w:t>Preemergent with rapid soil incorporation</w:t>
            </w:r>
          </w:p>
        </w:tc>
      </w:tr>
    </w:tbl>
    <w:p w:rsidR="00CB209C" w:rsidRDefault="00CB209C" w:rsidP="008A5BC3">
      <w:pPr>
        <w:pStyle w:val="ListParagraph"/>
        <w:numPr>
          <w:ilvl w:val="0"/>
          <w:numId w:val="1"/>
        </w:numPr>
        <w:ind w:left="270" w:hanging="270"/>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4CC4594" wp14:editId="4B960952">
                <wp:simplePos x="0" y="0"/>
                <wp:positionH relativeFrom="column">
                  <wp:posOffset>-60960</wp:posOffset>
                </wp:positionH>
                <wp:positionV relativeFrom="paragraph">
                  <wp:posOffset>634365</wp:posOffset>
                </wp:positionV>
                <wp:extent cx="8282940" cy="617220"/>
                <wp:effectExtent l="0" t="0" r="22860"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2940" cy="617220"/>
                        </a:xfrm>
                        <a:prstGeom prst="rect">
                          <a:avLst/>
                        </a:prstGeom>
                        <a:solidFill>
                          <a:srgbClr val="FFFFFF"/>
                        </a:solidFill>
                        <a:ln w="9525">
                          <a:solidFill>
                            <a:srgbClr val="000000"/>
                          </a:solidFill>
                          <a:miter lim="800000"/>
                          <a:headEnd/>
                          <a:tailEnd/>
                        </a:ln>
                      </wps:spPr>
                      <wps:txbx>
                        <w:txbxContent>
                          <w:p w:rsidR="007F780A" w:rsidRPr="00D16F20" w:rsidRDefault="007F780A" w:rsidP="002E467D">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4.8pt;margin-top:49.95pt;width:652.2pt;height:4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">
                <v:textbox>
                  <w:txbxContent>
                    <w:p w:rsidR="007F780A" w:rsidRPr="00D16F20" w:rsidRDefault="007F780A" w:rsidP="002E467D">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r>
        <w:rPr>
          <w:rFonts w:ascii="Times New Roman" w:hAnsi="Times New Roman" w:cs="Times New Roman"/>
        </w:rPr>
        <w:t>ALS resistant biotypes are known to occur in other states but have not been reported in Nevada. If you suspect you have an ALS resistant biotype use a</w:t>
      </w:r>
      <w:r w:rsidR="009A3D7A">
        <w:rPr>
          <w:rFonts w:ascii="Times New Roman" w:hAnsi="Times New Roman" w:cs="Times New Roman"/>
        </w:rPr>
        <w:t>n</w:t>
      </w:r>
      <w:r>
        <w:rPr>
          <w:rFonts w:ascii="Times New Roman" w:hAnsi="Times New Roman" w:cs="Times New Roman"/>
        </w:rPr>
        <w:t xml:space="preserve"> herbicide with a different mode of action to control the Kochia. That herbicide may be used alone or as a potential tankmix with the herbicide that has the ALS inhibitor mode of action. </w:t>
      </w:r>
    </w:p>
    <w:p w:rsidR="00417582" w:rsidRDefault="00417582"/>
    <w:p w:rsidR="00417582" w:rsidRPr="00417582" w:rsidRDefault="00417582" w:rsidP="00417582"/>
    <w:p w:rsidR="00417582" w:rsidRDefault="00417582" w:rsidP="00417582"/>
    <w:p w:rsidR="00C501EC" w:rsidRDefault="00C501EC">
      <w:pPr>
        <w:rPr>
          <w:rFonts w:ascii="Times New Roman" w:hAnsi="Times New Roman" w:cs="Times New Roman"/>
          <w:sz w:val="24"/>
          <w:szCs w:val="24"/>
        </w:rPr>
      </w:pPr>
      <w:r>
        <w:rPr>
          <w:rFonts w:ascii="Times New Roman" w:hAnsi="Times New Roman" w:cs="Times New Roman"/>
          <w:sz w:val="24"/>
          <w:szCs w:val="24"/>
        </w:rPr>
        <w:br w:type="page"/>
      </w:r>
    </w:p>
    <w:p w:rsidR="00C501EC" w:rsidRDefault="00C501EC" w:rsidP="00C501EC">
      <w:pPr>
        <w:spacing w:after="120"/>
        <w:ind w:firstLine="720"/>
        <w:rPr>
          <w:rFonts w:ascii="Times New Roman" w:hAnsi="Times New Roman" w:cs="Times New Roman"/>
          <w:sz w:val="24"/>
          <w:szCs w:val="24"/>
        </w:rPr>
        <w:sectPr w:rsidR="00C501EC" w:rsidSect="00417582">
          <w:pgSz w:w="15840" w:h="12240" w:orient="landscape"/>
          <w:pgMar w:top="1440" w:right="1440" w:bottom="1440" w:left="1440" w:header="720" w:footer="720" w:gutter="0"/>
          <w:cols w:space="720"/>
          <w:docGrid w:linePitch="360"/>
        </w:sectPr>
      </w:pPr>
    </w:p>
    <w:p w:rsidR="00C501EC" w:rsidRDefault="00C501EC" w:rsidP="00C501EC">
      <w:pPr>
        <w:spacing w:after="120"/>
        <w:ind w:firstLine="720"/>
        <w:rPr>
          <w:rFonts w:ascii="Times New Roman" w:hAnsi="Times New Roman" w:cs="Times New Roman"/>
          <w:sz w:val="24"/>
          <w:szCs w:val="24"/>
        </w:rPr>
      </w:pPr>
      <w:r>
        <w:rPr>
          <w:rFonts w:ascii="Times New Roman" w:hAnsi="Times New Roman" w:cs="Times New Roman"/>
          <w:sz w:val="24"/>
          <w:szCs w:val="24"/>
        </w:rPr>
        <w:lastRenderedPageBreak/>
        <w:t>Kochia is an annual plant that reproduces sexually every year. Repeated use of the same active ingredient, or with a suite of active ingredients with the same mode of action, can lead to biotypes that are resistant to that mode of action. In other parts of the country there are Kochia biotypes that are resistant to herbicides with an ALS inhibitor mode of action, glyophosate and dicamba. For infestations that must be treated repeatedly across time, use herbicides with different modes of action to reduce the risk of developing herbicide resistant biotypes.</w:t>
      </w:r>
    </w:p>
    <w:p w:rsidR="0000492A" w:rsidRPr="0000492A" w:rsidRDefault="00C501EC" w:rsidP="00950AEA">
      <w:pPr>
        <w:spacing w:before="120" w:after="120"/>
        <w:ind w:firstLine="720"/>
        <w:rPr>
          <w:rFonts w:ascii="Times New Roman" w:hAnsi="Times New Roman" w:cs="Times New Roman"/>
        </w:rPr>
      </w:pPr>
      <w:r>
        <w:rPr>
          <w:rFonts w:ascii="Times New Roman" w:hAnsi="Times New Roman" w:cs="Times New Roman"/>
          <w:sz w:val="24"/>
          <w:szCs w:val="24"/>
        </w:rPr>
        <w:t>The next article in this series will address Bull thistle (</w:t>
      </w:r>
      <w:r w:rsidRPr="00003F69">
        <w:rPr>
          <w:rFonts w:ascii="Times New Roman" w:hAnsi="Times New Roman" w:cs="Times New Roman"/>
          <w:i/>
          <w:sz w:val="24"/>
          <w:szCs w:val="24"/>
        </w:rPr>
        <w:t>Cirsium vulgare</w:t>
      </w:r>
      <w:r>
        <w:rPr>
          <w:rFonts w:ascii="Times New Roman" w:hAnsi="Times New Roman" w:cs="Times New Roman"/>
          <w:sz w:val="24"/>
          <w:szCs w:val="24"/>
        </w:rPr>
        <w:t xml:space="preserve">), a biennial forb, that commonly inhabits degraded rangeland and pastures, wastelands, and roadsides.   </w:t>
      </w:r>
      <w:bookmarkStart w:id="0" w:name="_GoBack"/>
      <w:bookmarkEnd w:id="0"/>
    </w:p>
    <w:sectPr w:rsidR="0000492A" w:rsidRPr="0000492A" w:rsidSect="00950A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637" w:rsidRDefault="004B0637" w:rsidP="00E51BB7">
      <w:pPr>
        <w:spacing w:after="0" w:line="240" w:lineRule="auto"/>
      </w:pPr>
      <w:r>
        <w:separator/>
      </w:r>
    </w:p>
  </w:endnote>
  <w:endnote w:type="continuationSeparator" w:id="0">
    <w:p w:rsidR="004B0637" w:rsidRDefault="004B0637" w:rsidP="00E51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0727831"/>
      <w:docPartObj>
        <w:docPartGallery w:val="Page Numbers (Bottom of Page)"/>
        <w:docPartUnique/>
      </w:docPartObj>
    </w:sdtPr>
    <w:sdtEndPr>
      <w:rPr>
        <w:noProof/>
      </w:rPr>
    </w:sdtEndPr>
    <w:sdtContent>
      <w:p w:rsidR="007F780A" w:rsidRDefault="007F780A">
        <w:pPr>
          <w:pStyle w:val="Footer"/>
          <w:jc w:val="right"/>
        </w:pPr>
        <w:r>
          <w:fldChar w:fldCharType="begin"/>
        </w:r>
        <w:r>
          <w:instrText xml:space="preserve"> PAGE   \* MERGEFORMAT </w:instrText>
        </w:r>
        <w:r>
          <w:fldChar w:fldCharType="separate"/>
        </w:r>
        <w:r w:rsidR="00950AEA">
          <w:rPr>
            <w:noProof/>
          </w:rPr>
          <w:t>7</w:t>
        </w:r>
        <w:r>
          <w:rPr>
            <w:noProof/>
          </w:rPr>
          <w:fldChar w:fldCharType="end"/>
        </w:r>
      </w:p>
    </w:sdtContent>
  </w:sdt>
  <w:p w:rsidR="007F780A" w:rsidRDefault="007F78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637" w:rsidRDefault="004B0637" w:rsidP="00E51BB7">
      <w:pPr>
        <w:spacing w:after="0" w:line="240" w:lineRule="auto"/>
      </w:pPr>
      <w:r>
        <w:separator/>
      </w:r>
    </w:p>
  </w:footnote>
  <w:footnote w:type="continuationSeparator" w:id="0">
    <w:p w:rsidR="004B0637" w:rsidRDefault="004B0637" w:rsidP="00E51B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DA4968"/>
    <w:multiLevelType w:val="hybridMultilevel"/>
    <w:tmpl w:val="41DAC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830"/>
    <w:rsid w:val="00003F69"/>
    <w:rsid w:val="0000492A"/>
    <w:rsid w:val="000241DA"/>
    <w:rsid w:val="00040496"/>
    <w:rsid w:val="000510CB"/>
    <w:rsid w:val="000858BB"/>
    <w:rsid w:val="00087C5F"/>
    <w:rsid w:val="000A3532"/>
    <w:rsid w:val="000B2334"/>
    <w:rsid w:val="000D5369"/>
    <w:rsid w:val="001529A6"/>
    <w:rsid w:val="00196B73"/>
    <w:rsid w:val="00202497"/>
    <w:rsid w:val="00220F43"/>
    <w:rsid w:val="002A3813"/>
    <w:rsid w:val="002E467D"/>
    <w:rsid w:val="002F3A16"/>
    <w:rsid w:val="003452BC"/>
    <w:rsid w:val="00346491"/>
    <w:rsid w:val="00372E98"/>
    <w:rsid w:val="00414E58"/>
    <w:rsid w:val="00417582"/>
    <w:rsid w:val="00424387"/>
    <w:rsid w:val="00472898"/>
    <w:rsid w:val="004B0637"/>
    <w:rsid w:val="005533FE"/>
    <w:rsid w:val="0055432A"/>
    <w:rsid w:val="005F1EDF"/>
    <w:rsid w:val="0060776D"/>
    <w:rsid w:val="006B2B0E"/>
    <w:rsid w:val="006E4D97"/>
    <w:rsid w:val="00710096"/>
    <w:rsid w:val="00710E6B"/>
    <w:rsid w:val="0071330A"/>
    <w:rsid w:val="00722AFD"/>
    <w:rsid w:val="007450EA"/>
    <w:rsid w:val="00753917"/>
    <w:rsid w:val="007A4190"/>
    <w:rsid w:val="007B14A3"/>
    <w:rsid w:val="007B78F4"/>
    <w:rsid w:val="007C483C"/>
    <w:rsid w:val="007C5F55"/>
    <w:rsid w:val="007D6543"/>
    <w:rsid w:val="007F4C3B"/>
    <w:rsid w:val="007F780A"/>
    <w:rsid w:val="008A5BC3"/>
    <w:rsid w:val="008D0DCE"/>
    <w:rsid w:val="008E346A"/>
    <w:rsid w:val="00950AEA"/>
    <w:rsid w:val="009A3D7A"/>
    <w:rsid w:val="009D5D54"/>
    <w:rsid w:val="00A01843"/>
    <w:rsid w:val="00A12A50"/>
    <w:rsid w:val="00A14EE3"/>
    <w:rsid w:val="00AE6054"/>
    <w:rsid w:val="00B170FC"/>
    <w:rsid w:val="00B206C2"/>
    <w:rsid w:val="00B3489A"/>
    <w:rsid w:val="00B85C79"/>
    <w:rsid w:val="00B92C5F"/>
    <w:rsid w:val="00BB78CA"/>
    <w:rsid w:val="00BE432F"/>
    <w:rsid w:val="00BE60FF"/>
    <w:rsid w:val="00C07F4E"/>
    <w:rsid w:val="00C27705"/>
    <w:rsid w:val="00C501EC"/>
    <w:rsid w:val="00C56830"/>
    <w:rsid w:val="00C5703A"/>
    <w:rsid w:val="00C658C2"/>
    <w:rsid w:val="00CA0543"/>
    <w:rsid w:val="00CB209C"/>
    <w:rsid w:val="00CF6C98"/>
    <w:rsid w:val="00D45DF8"/>
    <w:rsid w:val="00DC5D98"/>
    <w:rsid w:val="00DF0C44"/>
    <w:rsid w:val="00E018F4"/>
    <w:rsid w:val="00E1217A"/>
    <w:rsid w:val="00E44B6D"/>
    <w:rsid w:val="00E51BB7"/>
    <w:rsid w:val="00F261A6"/>
    <w:rsid w:val="00F43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8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4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E467D"/>
    <w:rPr>
      <w:color w:val="0000FF" w:themeColor="hyperlink"/>
      <w:u w:val="single"/>
    </w:rPr>
  </w:style>
  <w:style w:type="paragraph" w:styleId="BalloonText">
    <w:name w:val="Balloon Text"/>
    <w:basedOn w:val="Normal"/>
    <w:link w:val="BalloonTextChar"/>
    <w:uiPriority w:val="99"/>
    <w:semiHidden/>
    <w:unhideWhenUsed/>
    <w:rsid w:val="006B2B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B0E"/>
    <w:rPr>
      <w:rFonts w:ascii="Tahoma" w:hAnsi="Tahoma" w:cs="Tahoma"/>
      <w:sz w:val="16"/>
      <w:szCs w:val="16"/>
    </w:rPr>
  </w:style>
  <w:style w:type="paragraph" w:styleId="Header">
    <w:name w:val="header"/>
    <w:basedOn w:val="Normal"/>
    <w:link w:val="HeaderChar"/>
    <w:uiPriority w:val="99"/>
    <w:unhideWhenUsed/>
    <w:rsid w:val="00E51B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1BB7"/>
  </w:style>
  <w:style w:type="paragraph" w:styleId="Footer">
    <w:name w:val="footer"/>
    <w:basedOn w:val="Normal"/>
    <w:link w:val="FooterChar"/>
    <w:uiPriority w:val="99"/>
    <w:unhideWhenUsed/>
    <w:rsid w:val="00E51B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1BB7"/>
  </w:style>
  <w:style w:type="paragraph" w:styleId="ListParagraph">
    <w:name w:val="List Paragraph"/>
    <w:basedOn w:val="Normal"/>
    <w:uiPriority w:val="34"/>
    <w:qFormat/>
    <w:rsid w:val="00CB20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8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4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E467D"/>
    <w:rPr>
      <w:color w:val="0000FF" w:themeColor="hyperlink"/>
      <w:u w:val="single"/>
    </w:rPr>
  </w:style>
  <w:style w:type="paragraph" w:styleId="BalloonText">
    <w:name w:val="Balloon Text"/>
    <w:basedOn w:val="Normal"/>
    <w:link w:val="BalloonTextChar"/>
    <w:uiPriority w:val="99"/>
    <w:semiHidden/>
    <w:unhideWhenUsed/>
    <w:rsid w:val="006B2B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B0E"/>
    <w:rPr>
      <w:rFonts w:ascii="Tahoma" w:hAnsi="Tahoma" w:cs="Tahoma"/>
      <w:sz w:val="16"/>
      <w:szCs w:val="16"/>
    </w:rPr>
  </w:style>
  <w:style w:type="paragraph" w:styleId="Header">
    <w:name w:val="header"/>
    <w:basedOn w:val="Normal"/>
    <w:link w:val="HeaderChar"/>
    <w:uiPriority w:val="99"/>
    <w:unhideWhenUsed/>
    <w:rsid w:val="00E51B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1BB7"/>
  </w:style>
  <w:style w:type="paragraph" w:styleId="Footer">
    <w:name w:val="footer"/>
    <w:basedOn w:val="Normal"/>
    <w:link w:val="FooterChar"/>
    <w:uiPriority w:val="99"/>
    <w:unhideWhenUsed/>
    <w:rsid w:val="00E51B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1BB7"/>
  </w:style>
  <w:style w:type="paragraph" w:styleId="ListParagraph">
    <w:name w:val="List Paragraph"/>
    <w:basedOn w:val="Normal"/>
    <w:uiPriority w:val="34"/>
    <w:qFormat/>
    <w:rsid w:val="00CB20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reenbook.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dms.net/LabelsMsds/LMDefault.aspx?pd=7607&amp;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3338</Words>
  <Characters>19030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schultzb</cp:lastModifiedBy>
  <cp:revision>2</cp:revision>
  <cp:lastPrinted>2015-08-13T23:44:00Z</cp:lastPrinted>
  <dcterms:created xsi:type="dcterms:W3CDTF">2016-03-08T05:02:00Z</dcterms:created>
  <dcterms:modified xsi:type="dcterms:W3CDTF">2016-03-08T05:02:00Z</dcterms:modified>
</cp:coreProperties>
</file>